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295" w:rsidRPr="003D722E" w:rsidRDefault="00C30295" w:rsidP="00970EEA">
      <w:pPr>
        <w:pStyle w:val="FP"/>
        <w:tabs>
          <w:tab w:val="left" w:pos="567"/>
        </w:tabs>
        <w:snapToGrid w:val="0"/>
        <w:spacing w:line="264" w:lineRule="auto"/>
        <w:rPr>
          <w:rFonts w:ascii="Arial" w:hAnsi="Arial" w:cs="Arial"/>
          <w:b/>
          <w:sz w:val="24"/>
          <w:szCs w:val="24"/>
        </w:rPr>
      </w:pPr>
      <w:r w:rsidRPr="00C445AD">
        <w:rPr>
          <w:rFonts w:ascii="Arial" w:hAnsi="Arial" w:cs="Arial"/>
          <w:b/>
          <w:sz w:val="24"/>
          <w:szCs w:val="24"/>
        </w:rPr>
        <w:t xml:space="preserve">3GPP TSG RAN </w:t>
      </w:r>
      <w:r w:rsidR="00762F2D">
        <w:rPr>
          <w:rFonts w:ascii="Arial" w:hAnsi="Arial" w:cs="Arial"/>
          <w:b/>
          <w:sz w:val="24"/>
          <w:szCs w:val="24"/>
        </w:rPr>
        <w:t xml:space="preserve">WG1 Meeting </w:t>
      </w:r>
      <w:r w:rsidR="00992A9C">
        <w:rPr>
          <w:rFonts w:ascii="Arial" w:hAnsi="Arial" w:cs="Arial"/>
          <w:b/>
          <w:sz w:val="24"/>
          <w:szCs w:val="24"/>
        </w:rPr>
        <w:t>#</w:t>
      </w:r>
      <w:r w:rsidR="009E41FF">
        <w:rPr>
          <w:rFonts w:ascii="Arial" w:hAnsi="Arial" w:cs="Arial"/>
          <w:b/>
          <w:sz w:val="24"/>
          <w:szCs w:val="24"/>
        </w:rPr>
        <w:t>92</w:t>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00636E32">
        <w:rPr>
          <w:rFonts w:ascii="Arial" w:hAnsi="Arial" w:cs="Arial"/>
          <w:b/>
          <w:sz w:val="24"/>
          <w:szCs w:val="24"/>
        </w:rPr>
        <w:t xml:space="preserve">       </w:t>
      </w:r>
      <w:r w:rsidR="00762F2D">
        <w:rPr>
          <w:rFonts w:ascii="Arial" w:hAnsi="Arial" w:cs="Arial"/>
          <w:b/>
          <w:sz w:val="24"/>
          <w:szCs w:val="24"/>
        </w:rPr>
        <w:t xml:space="preserve">    </w:t>
      </w:r>
      <w:r w:rsidR="00BF6B6D">
        <w:rPr>
          <w:rFonts w:ascii="Arial" w:hAnsi="Arial" w:cs="Arial"/>
          <w:b/>
          <w:sz w:val="24"/>
          <w:szCs w:val="24"/>
        </w:rPr>
        <w:t xml:space="preserve">  </w:t>
      </w:r>
      <w:r w:rsidR="003D722E">
        <w:rPr>
          <w:rFonts w:ascii="Arial" w:hAnsi="Arial" w:cs="Arial"/>
          <w:b/>
          <w:sz w:val="24"/>
          <w:szCs w:val="24"/>
        </w:rPr>
        <w:t>R</w:t>
      </w:r>
      <w:r w:rsidR="00762F2D">
        <w:rPr>
          <w:rFonts w:ascii="Arial" w:hAnsi="Arial" w:cs="Arial"/>
          <w:b/>
          <w:sz w:val="24"/>
          <w:szCs w:val="24"/>
        </w:rPr>
        <w:t>1</w:t>
      </w:r>
      <w:r w:rsidR="003D722E">
        <w:rPr>
          <w:rFonts w:ascii="Arial" w:hAnsi="Arial" w:cs="Arial"/>
          <w:b/>
          <w:sz w:val="24"/>
          <w:szCs w:val="24"/>
        </w:rPr>
        <w:t>-1</w:t>
      </w:r>
      <w:r w:rsidR="00055C47">
        <w:rPr>
          <w:rFonts w:ascii="Arial" w:hAnsi="Arial" w:cs="Arial"/>
          <w:b/>
          <w:sz w:val="24"/>
          <w:szCs w:val="24"/>
        </w:rPr>
        <w:t>80</w:t>
      </w:r>
      <w:r w:rsidR="007A748F">
        <w:rPr>
          <w:rFonts w:ascii="Arial" w:hAnsi="Arial" w:cs="Arial"/>
          <w:b/>
          <w:sz w:val="24"/>
          <w:szCs w:val="24"/>
        </w:rPr>
        <w:t>3412</w:t>
      </w:r>
    </w:p>
    <w:p w:rsidR="00C30295" w:rsidRPr="004B566C" w:rsidRDefault="009E41FF" w:rsidP="00970EEA">
      <w:pPr>
        <w:tabs>
          <w:tab w:val="left" w:pos="567"/>
        </w:tabs>
        <w:snapToGrid w:val="0"/>
        <w:spacing w:line="264" w:lineRule="auto"/>
        <w:rPr>
          <w:rFonts w:ascii="Arial" w:hAnsi="Arial" w:cs="Arial"/>
          <w:b/>
          <w:sz w:val="24"/>
        </w:rPr>
      </w:pPr>
      <w:r>
        <w:rPr>
          <w:rFonts w:ascii="Arial" w:hAnsi="Arial" w:cs="Arial"/>
          <w:b/>
          <w:sz w:val="24"/>
        </w:rPr>
        <w:t>Athens</w:t>
      </w:r>
      <w:r w:rsidR="00EF4F31">
        <w:rPr>
          <w:rFonts w:ascii="Arial" w:hAnsi="Arial" w:cs="Arial"/>
          <w:b/>
          <w:sz w:val="24"/>
        </w:rPr>
        <w:t xml:space="preserve">, </w:t>
      </w:r>
      <w:r>
        <w:rPr>
          <w:rFonts w:ascii="Arial" w:hAnsi="Arial" w:cs="Arial"/>
          <w:b/>
          <w:sz w:val="24"/>
        </w:rPr>
        <w:t>Greece</w:t>
      </w:r>
      <w:r w:rsidR="00EF4F31">
        <w:rPr>
          <w:rFonts w:ascii="Arial" w:hAnsi="Arial" w:cs="Arial"/>
          <w:b/>
          <w:sz w:val="24"/>
        </w:rPr>
        <w:t xml:space="preserve">, </w:t>
      </w:r>
      <w:r>
        <w:rPr>
          <w:rFonts w:ascii="Arial" w:hAnsi="Arial" w:cs="Arial"/>
          <w:b/>
          <w:sz w:val="24"/>
        </w:rPr>
        <w:t xml:space="preserve">February </w:t>
      </w:r>
      <w:r w:rsidR="00804861">
        <w:rPr>
          <w:rFonts w:ascii="Arial" w:hAnsi="Arial" w:cs="Arial"/>
          <w:b/>
          <w:sz w:val="24"/>
        </w:rPr>
        <w:t>2</w:t>
      </w:r>
      <w:r w:rsidR="004E1D24">
        <w:rPr>
          <w:rFonts w:ascii="Arial" w:hAnsi="Arial" w:cs="Arial"/>
          <w:b/>
          <w:sz w:val="24"/>
        </w:rPr>
        <w:t>6</w:t>
      </w:r>
      <w:r w:rsidR="00762F2D" w:rsidRPr="009E41FF">
        <w:rPr>
          <w:rFonts w:ascii="Arial" w:hAnsi="Arial" w:cs="Arial"/>
          <w:b/>
          <w:sz w:val="24"/>
          <w:vertAlign w:val="superscript"/>
        </w:rPr>
        <w:t>th</w:t>
      </w:r>
      <w:r>
        <w:rPr>
          <w:rFonts w:ascii="Arial" w:hAnsi="Arial" w:cs="Arial"/>
          <w:b/>
          <w:sz w:val="24"/>
        </w:rPr>
        <w:t xml:space="preserve"> – March 2</w:t>
      </w:r>
      <w:r w:rsidRPr="009E41FF">
        <w:rPr>
          <w:rFonts w:ascii="Arial" w:hAnsi="Arial" w:cs="Arial"/>
          <w:b/>
          <w:sz w:val="24"/>
          <w:vertAlign w:val="superscript"/>
        </w:rPr>
        <w:t>nd</w:t>
      </w:r>
      <w:r w:rsidR="00762F2D">
        <w:rPr>
          <w:rFonts w:ascii="Arial" w:hAnsi="Arial" w:cs="Arial"/>
          <w:b/>
          <w:sz w:val="24"/>
        </w:rPr>
        <w:t>, 2018</w:t>
      </w:r>
    </w:p>
    <w:p w:rsidR="006F4BF4" w:rsidRPr="0017373B"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r w:rsidR="00CC4046">
        <w:rPr>
          <w:rFonts w:cs="Arial"/>
          <w:sz w:val="24"/>
        </w:rPr>
        <w:t xml:space="preserve">, </w:t>
      </w:r>
      <w:r w:rsidR="00EA0673">
        <w:rPr>
          <w:rFonts w:cs="Arial"/>
          <w:sz w:val="24"/>
        </w:rPr>
        <w:t>Sanechip</w:t>
      </w:r>
      <w:r w:rsidR="000C309C">
        <w:rPr>
          <w:rFonts w:cs="Arial"/>
          <w:sz w:val="24"/>
        </w:rPr>
        <w:t>s</w:t>
      </w:r>
    </w:p>
    <w:p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676C20">
        <w:rPr>
          <w:rFonts w:cs="Arial"/>
          <w:sz w:val="24"/>
        </w:rPr>
        <w:t xml:space="preserve">Summary of </w:t>
      </w:r>
      <w:r w:rsidR="0091726F">
        <w:rPr>
          <w:rFonts w:cs="Arial"/>
          <w:sz w:val="24"/>
        </w:rPr>
        <w:t>offline discussion</w:t>
      </w:r>
      <w:r w:rsidR="008943D1" w:rsidRPr="008943D1">
        <w:rPr>
          <w:rFonts w:cs="Arial"/>
          <w:sz w:val="24"/>
        </w:rPr>
        <w:t xml:space="preserve"> for NOMA</w:t>
      </w:r>
      <w:r w:rsidR="007E0F01">
        <w:rPr>
          <w:rFonts w:cs="Arial"/>
          <w:sz w:val="24"/>
        </w:rPr>
        <w:t xml:space="preserve"> study</w:t>
      </w:r>
    </w:p>
    <w:p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762F2D">
        <w:rPr>
          <w:rFonts w:eastAsia="宋体" w:cs="Arial"/>
          <w:sz w:val="24"/>
          <w:lang w:eastAsia="zh-CN"/>
        </w:rPr>
        <w:t>7.</w:t>
      </w:r>
      <w:r w:rsidR="009E41FF">
        <w:rPr>
          <w:rFonts w:eastAsia="宋体" w:cs="Arial"/>
          <w:sz w:val="24"/>
          <w:lang w:eastAsia="zh-CN"/>
        </w:rPr>
        <w:t>4.4</w:t>
      </w:r>
    </w:p>
    <w:p w:rsidR="006F4BF4" w:rsidRPr="00F13FB8" w:rsidRDefault="006F4BF4" w:rsidP="00970EEA">
      <w:pPr>
        <w:pStyle w:val="Header"/>
        <w:tabs>
          <w:tab w:val="left" w:pos="1800"/>
        </w:tabs>
        <w:snapToGrid w:val="0"/>
        <w:spacing w:line="264" w:lineRule="auto"/>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2" w:name="DocumentFor"/>
      <w:bookmarkEnd w:id="2"/>
      <w:r w:rsidRPr="0017373B">
        <w:rPr>
          <w:rFonts w:cs="Arial"/>
          <w:sz w:val="24"/>
        </w:rPr>
        <w:t>Discussion</w:t>
      </w:r>
      <w:r w:rsidR="00C163C8">
        <w:rPr>
          <w:rFonts w:cs="Arial"/>
          <w:sz w:val="24"/>
        </w:rPr>
        <w:t xml:space="preserve"> and Decision</w:t>
      </w:r>
    </w:p>
    <w:p w:rsidR="00CB40E6" w:rsidRPr="00A079D3" w:rsidRDefault="00CB40E6" w:rsidP="00CB44B2">
      <w:pPr>
        <w:pBdr>
          <w:bottom w:val="single" w:sz="12" w:space="1" w:color="auto"/>
        </w:pBdr>
        <w:tabs>
          <w:tab w:val="left" w:pos="567"/>
        </w:tabs>
        <w:snapToGrid w:val="0"/>
        <w:spacing w:after="120"/>
      </w:pPr>
    </w:p>
    <w:p w:rsidR="00CB40E6" w:rsidRDefault="004F7FE5" w:rsidP="004A3A86">
      <w:pPr>
        <w:pStyle w:val="Heading3"/>
        <w:ind w:left="720" w:hanging="720"/>
      </w:pPr>
      <w:r w:rsidRPr="00A079D3">
        <w:t>1</w:t>
      </w:r>
      <w:r w:rsidRPr="00A079D3">
        <w:tab/>
      </w:r>
      <w:r w:rsidR="004B3C92">
        <w:t>Introduction</w:t>
      </w:r>
    </w:p>
    <w:p w:rsidR="00842D6C" w:rsidRDefault="006E1077" w:rsidP="00842D6C">
      <w:pPr>
        <w:snapToGrid w:val="0"/>
        <w:spacing w:after="0"/>
        <w:jc w:val="both"/>
        <w:rPr>
          <w:bCs/>
          <w:lang w:eastAsia="zh-CN"/>
        </w:rPr>
      </w:pPr>
      <w:r>
        <w:rPr>
          <w:bCs/>
          <w:lang w:eastAsia="zh-CN"/>
        </w:rPr>
        <w:t>This document is to summ</w:t>
      </w:r>
      <w:r w:rsidR="0079567E">
        <w:rPr>
          <w:bCs/>
          <w:lang w:eastAsia="zh-CN"/>
        </w:rPr>
        <w:t>arize the offline discussion</w:t>
      </w:r>
      <w:r w:rsidR="00E140E9">
        <w:rPr>
          <w:bCs/>
          <w:lang w:eastAsia="zh-CN"/>
        </w:rPr>
        <w:t>s</w:t>
      </w:r>
      <w:r w:rsidR="0079567E">
        <w:rPr>
          <w:bCs/>
          <w:lang w:eastAsia="zh-CN"/>
        </w:rPr>
        <w:t xml:space="preserve"> </w:t>
      </w:r>
      <w:r w:rsidR="007E4E1C">
        <w:rPr>
          <w:bCs/>
          <w:lang w:eastAsia="zh-CN"/>
        </w:rPr>
        <w:t xml:space="preserve">on the link-level simulation assumptions, </w:t>
      </w:r>
      <w:r w:rsidR="005423F5">
        <w:rPr>
          <w:bCs/>
          <w:lang w:eastAsia="zh-CN"/>
        </w:rPr>
        <w:t>and some of the</w:t>
      </w:r>
      <w:r w:rsidR="007E4E1C">
        <w:rPr>
          <w:bCs/>
          <w:lang w:eastAsia="zh-CN"/>
        </w:rPr>
        <w:t xml:space="preserve"> performance metrics</w:t>
      </w:r>
      <w:r>
        <w:rPr>
          <w:bCs/>
          <w:lang w:eastAsia="zh-CN"/>
        </w:rPr>
        <w:t>.</w:t>
      </w:r>
    </w:p>
    <w:p w:rsidR="004F3F52" w:rsidRPr="00A079D3" w:rsidRDefault="004F3F52" w:rsidP="004F3F52">
      <w:pPr>
        <w:pBdr>
          <w:bottom w:val="single" w:sz="12" w:space="1" w:color="auto"/>
        </w:pBdr>
        <w:tabs>
          <w:tab w:val="left" w:pos="567"/>
        </w:tabs>
        <w:snapToGrid w:val="0"/>
        <w:spacing w:after="120"/>
      </w:pPr>
    </w:p>
    <w:p w:rsidR="00200664" w:rsidRDefault="00B920B0" w:rsidP="00200664">
      <w:pPr>
        <w:pStyle w:val="Heading3"/>
        <w:ind w:left="720" w:hanging="720"/>
      </w:pPr>
      <w:r>
        <w:t>2</w:t>
      </w:r>
      <w:r w:rsidR="00200664" w:rsidRPr="00A079D3">
        <w:tab/>
      </w:r>
      <w:r w:rsidR="004F3F52">
        <w:t xml:space="preserve">Proposed </w:t>
      </w:r>
      <w:r w:rsidR="0079567E">
        <w:t>link-level</w:t>
      </w:r>
      <w:r w:rsidR="004F3F52">
        <w:t xml:space="preserve"> parameters and performance metrics</w:t>
      </w:r>
    </w:p>
    <w:p w:rsidR="008718D2" w:rsidRDefault="006E1077" w:rsidP="00745A19">
      <w:pPr>
        <w:snapToGrid w:val="0"/>
        <w:spacing w:afterLines="20" w:after="72" w:line="264" w:lineRule="auto"/>
        <w:jc w:val="both"/>
        <w:rPr>
          <w:rFonts w:eastAsia="宋体"/>
          <w:lang w:eastAsia="zh-CN"/>
        </w:rPr>
      </w:pPr>
      <w:r>
        <w:rPr>
          <w:rFonts w:eastAsia="宋体"/>
          <w:lang w:eastAsia="zh-CN"/>
        </w:rPr>
        <w:t xml:space="preserve">Note: the yellow highlighted items </w:t>
      </w:r>
      <w:r w:rsidR="0079567E">
        <w:rPr>
          <w:rFonts w:eastAsia="宋体"/>
          <w:lang w:eastAsia="zh-CN"/>
        </w:rPr>
        <w:t>will be further discussed by Thursday</w:t>
      </w:r>
      <w:r>
        <w:rPr>
          <w:rFonts w:eastAsia="宋体"/>
          <w:lang w:eastAsia="zh-CN"/>
        </w:rPr>
        <w:t>.</w:t>
      </w:r>
    </w:p>
    <w:p w:rsidR="00B331DF" w:rsidRDefault="0079097D" w:rsidP="00745A19">
      <w:pPr>
        <w:snapToGrid w:val="0"/>
        <w:spacing w:afterLines="20" w:after="72" w:line="264" w:lineRule="auto"/>
        <w:jc w:val="both"/>
        <w:rPr>
          <w:rFonts w:eastAsia="宋体"/>
          <w:b/>
          <w:u w:val="single"/>
          <w:lang w:eastAsia="zh-CN"/>
        </w:rPr>
      </w:pPr>
      <w:r w:rsidRPr="00584693">
        <w:rPr>
          <w:rFonts w:eastAsia="宋体"/>
          <w:b/>
          <w:u w:val="single"/>
          <w:lang w:eastAsia="zh-CN"/>
        </w:rPr>
        <w:t>Offline proposal</w:t>
      </w:r>
      <w:r w:rsidR="00584693">
        <w:rPr>
          <w:rFonts w:eastAsia="宋体"/>
          <w:b/>
          <w:u w:val="single"/>
          <w:lang w:eastAsia="zh-CN"/>
        </w:rPr>
        <w:t xml:space="preserve"> 1</w:t>
      </w:r>
      <w:r w:rsidRPr="00584693">
        <w:rPr>
          <w:rFonts w:eastAsia="宋体"/>
          <w:b/>
          <w:u w:val="single"/>
          <w:lang w:eastAsia="zh-CN"/>
        </w:rPr>
        <w:t>:</w:t>
      </w:r>
      <w:r w:rsidR="00584693">
        <w:rPr>
          <w:rFonts w:eastAsia="宋体"/>
          <w:b/>
          <w:u w:val="single"/>
          <w:lang w:eastAsia="zh-CN"/>
        </w:rPr>
        <w:t xml:space="preserve"> </w:t>
      </w:r>
    </w:p>
    <w:p w:rsidR="0079097D" w:rsidRPr="00B331DF" w:rsidRDefault="00584693" w:rsidP="00B331DF">
      <w:pPr>
        <w:pStyle w:val="ListParagraph"/>
        <w:numPr>
          <w:ilvl w:val="0"/>
          <w:numId w:val="23"/>
        </w:numPr>
        <w:snapToGrid w:val="0"/>
        <w:spacing w:afterLines="20" w:after="72" w:line="264" w:lineRule="auto"/>
        <w:ind w:firstLineChars="0"/>
        <w:jc w:val="both"/>
        <w:rPr>
          <w:rFonts w:eastAsia="宋体"/>
          <w:b/>
          <w:u w:val="single"/>
          <w:lang w:eastAsia="zh-CN"/>
        </w:rPr>
      </w:pPr>
      <w:r w:rsidRPr="00B331DF">
        <w:rPr>
          <w:rFonts w:eastAsia="宋体"/>
          <w:b/>
          <w:u w:val="single"/>
          <w:lang w:eastAsia="zh-CN"/>
        </w:rPr>
        <w:t xml:space="preserve">Adopt the parameters in </w:t>
      </w:r>
      <w:r w:rsidR="0045539B">
        <w:rPr>
          <w:rFonts w:eastAsia="宋体"/>
          <w:b/>
          <w:u w:val="single"/>
          <w:lang w:eastAsia="zh-CN"/>
        </w:rPr>
        <w:t>the following table</w:t>
      </w:r>
      <w:r w:rsidRPr="00B331DF">
        <w:rPr>
          <w:rFonts w:eastAsia="宋体"/>
          <w:b/>
          <w:u w:val="single"/>
          <w:lang w:eastAsia="zh-CN"/>
        </w:rPr>
        <w:t xml:space="preserve"> for link-level evaluations </w:t>
      </w:r>
      <w:r w:rsidR="005E7E9B" w:rsidRPr="00B331DF">
        <w:rPr>
          <w:rFonts w:eastAsia="宋体"/>
          <w:b/>
          <w:u w:val="single"/>
          <w:lang w:eastAsia="zh-CN"/>
        </w:rPr>
        <w:t>of NOMA study.</w:t>
      </w:r>
    </w:p>
    <w:p w:rsidR="000111FA" w:rsidRPr="00AA0CB2" w:rsidRDefault="000111FA" w:rsidP="000111FA">
      <w:pPr>
        <w:pStyle w:val="Caption"/>
        <w:keepNext/>
        <w:spacing w:after="120"/>
        <w:jc w:val="center"/>
        <w:rPr>
          <w:b w:val="0"/>
        </w:rPr>
      </w:pPr>
      <w:bookmarkStart w:id="3" w:name="_Ref505757384"/>
      <w:r w:rsidRPr="00AA0CB2">
        <w:rPr>
          <w:b w:val="0"/>
        </w:rPr>
        <w:t xml:space="preserve">Table </w:t>
      </w:r>
      <w:bookmarkEnd w:id="3"/>
      <w:r w:rsidRPr="00AA0CB2">
        <w:rPr>
          <w:b w:val="0"/>
        </w:rPr>
        <w:t xml:space="preserve">1 </w:t>
      </w:r>
      <w:r w:rsidRPr="00AA0CB2">
        <w:rPr>
          <w:rFonts w:eastAsia="MS Mincho"/>
          <w:b w:val="0"/>
          <w:lang w:eastAsia="ja-JP"/>
        </w:rPr>
        <w:t>Link-level evaluation assumptions</w:t>
      </w:r>
    </w:p>
    <w:tbl>
      <w:tblPr>
        <w:tblW w:w="9204" w:type="dxa"/>
        <w:jc w:val="center"/>
        <w:tblCellMar>
          <w:left w:w="0" w:type="dxa"/>
          <w:right w:w="0" w:type="dxa"/>
        </w:tblCellMar>
        <w:tblLook w:val="0600" w:firstRow="0" w:lastRow="0" w:firstColumn="0" w:lastColumn="0" w:noHBand="1" w:noVBand="1"/>
      </w:tblPr>
      <w:tblGrid>
        <w:gridCol w:w="1981"/>
        <w:gridCol w:w="1510"/>
        <w:gridCol w:w="80"/>
        <w:gridCol w:w="1480"/>
        <w:gridCol w:w="110"/>
        <w:gridCol w:w="1591"/>
        <w:gridCol w:w="2452"/>
      </w:tblGrid>
      <w:tr w:rsidR="000111FA" w:rsidRPr="00AA0CB2" w:rsidTr="005D638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0111FA" w:rsidRPr="00AA0CB2" w:rsidRDefault="000111FA" w:rsidP="007B76CC">
            <w:pPr>
              <w:spacing w:after="0"/>
              <w:rPr>
                <w:rFonts w:eastAsia="MS Mincho"/>
                <w:b/>
                <w:bCs/>
                <w:sz w:val="18"/>
                <w:szCs w:val="18"/>
                <w:lang w:eastAsia="ja-JP"/>
              </w:rPr>
            </w:pPr>
            <w:r w:rsidRPr="00AA0CB2">
              <w:rPr>
                <w:rFonts w:eastAsia="MS Mincho"/>
                <w:b/>
                <w:bCs/>
                <w:sz w:val="18"/>
                <w:szCs w:val="18"/>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rsidR="000111FA" w:rsidRPr="00AA0CB2" w:rsidRDefault="000111FA" w:rsidP="007B76CC">
            <w:pPr>
              <w:spacing w:after="0"/>
              <w:rPr>
                <w:b/>
                <w:bCs/>
                <w:sz w:val="18"/>
                <w:szCs w:val="18"/>
              </w:rPr>
            </w:pPr>
            <w:r w:rsidRPr="00AA0CB2">
              <w:rPr>
                <w:b/>
                <w:bCs/>
                <w:sz w:val="18"/>
                <w:szCs w:val="18"/>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rsidR="000111FA" w:rsidRPr="00AA0CB2" w:rsidRDefault="000111FA" w:rsidP="007B76CC">
            <w:pPr>
              <w:spacing w:after="0"/>
              <w:rPr>
                <w:b/>
                <w:bCs/>
                <w:sz w:val="18"/>
                <w:szCs w:val="18"/>
              </w:rPr>
            </w:pPr>
            <w:r w:rsidRPr="00AA0CB2">
              <w:rPr>
                <w:b/>
                <w:bCs/>
                <w:sz w:val="18"/>
                <w:szCs w:val="18"/>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rsidR="000111FA" w:rsidRPr="00AA0CB2" w:rsidRDefault="000111FA" w:rsidP="007B76CC">
            <w:pPr>
              <w:spacing w:after="0"/>
              <w:rPr>
                <w:b/>
                <w:bCs/>
                <w:sz w:val="18"/>
                <w:szCs w:val="18"/>
              </w:rPr>
            </w:pPr>
            <w:r w:rsidRPr="00AA0CB2">
              <w:rPr>
                <w:b/>
                <w:bCs/>
                <w:sz w:val="18"/>
                <w:szCs w:val="18"/>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0111FA" w:rsidRPr="00AA0CB2" w:rsidRDefault="000111FA" w:rsidP="005D6387">
            <w:pPr>
              <w:spacing w:after="0"/>
              <w:rPr>
                <w:rFonts w:eastAsia="MS Mincho"/>
                <w:b/>
                <w:bCs/>
                <w:sz w:val="18"/>
                <w:szCs w:val="18"/>
                <w:lang w:eastAsia="ja-JP"/>
              </w:rPr>
            </w:pPr>
            <w:r w:rsidRPr="00AA0CB2">
              <w:rPr>
                <w:rFonts w:eastAsia="MS Mincho"/>
                <w:b/>
                <w:bCs/>
                <w:sz w:val="18"/>
                <w:szCs w:val="18"/>
                <w:lang w:eastAsia="ja-JP"/>
              </w:rPr>
              <w:t>Further specified values</w:t>
            </w:r>
          </w:p>
        </w:tc>
      </w:tr>
      <w:tr w:rsidR="000111FA" w:rsidRPr="00AA0CB2" w:rsidTr="005D638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Carrier Frequency</w:t>
            </w:r>
          </w:p>
        </w:tc>
        <w:tc>
          <w:tcPr>
            <w:tcW w:w="1510" w:type="dxa"/>
            <w:tcBorders>
              <w:top w:val="single" w:sz="8" w:space="0" w:color="000000"/>
              <w:left w:val="single" w:sz="8" w:space="0" w:color="000000"/>
              <w:bottom w:val="single" w:sz="8" w:space="0" w:color="000000"/>
              <w:right w:val="single" w:sz="8" w:space="0" w:color="000000"/>
            </w:tcBorders>
          </w:tcPr>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rsidR="000111FA" w:rsidRPr="008A62FB" w:rsidRDefault="00CF5000" w:rsidP="007C4A57">
            <w:pPr>
              <w:spacing w:after="0"/>
              <w:rPr>
                <w:rFonts w:eastAsia="MS Mincho"/>
                <w:bCs/>
                <w:sz w:val="18"/>
                <w:szCs w:val="18"/>
                <w:lang w:eastAsia="ja-JP"/>
              </w:rPr>
            </w:pPr>
            <w:r w:rsidRPr="008A62FB">
              <w:rPr>
                <w:rFonts w:eastAsia="MS Mincho"/>
                <w:bCs/>
                <w:sz w:val="18"/>
                <w:szCs w:val="18"/>
                <w:lang w:eastAsia="ja-JP"/>
              </w:rPr>
              <w:t>700 MHz or 4</w:t>
            </w:r>
            <w:r w:rsidR="000111FA" w:rsidRPr="008A62FB">
              <w:rPr>
                <w:rFonts w:eastAsia="MS Mincho"/>
                <w:bCs/>
                <w:sz w:val="18"/>
                <w:szCs w:val="18"/>
                <w:lang w:eastAsia="ja-JP"/>
              </w:rPr>
              <w:t xml:space="preserve"> GHz</w:t>
            </w:r>
            <w:r w:rsidRPr="008A62FB">
              <w:rPr>
                <w:rFonts w:eastAsia="MS Mincho"/>
                <w:bCs/>
                <w:sz w:val="18"/>
                <w:szCs w:val="18"/>
                <w:lang w:eastAsia="ja-JP"/>
              </w:rPr>
              <w:t xml:space="preserve"> </w:t>
            </w:r>
          </w:p>
        </w:tc>
        <w:tc>
          <w:tcPr>
            <w:tcW w:w="1701" w:type="dxa"/>
            <w:gridSpan w:val="2"/>
            <w:tcBorders>
              <w:top w:val="single" w:sz="8" w:space="0" w:color="000000"/>
              <w:left w:val="single" w:sz="8" w:space="0" w:color="000000"/>
              <w:bottom w:val="single" w:sz="8" w:space="0" w:color="000000"/>
              <w:right w:val="single" w:sz="8" w:space="0" w:color="000000"/>
            </w:tcBorders>
          </w:tcPr>
          <w:p w:rsidR="000111FA" w:rsidRPr="008A62FB" w:rsidRDefault="00CF5000" w:rsidP="007B76CC">
            <w:pPr>
              <w:spacing w:after="0"/>
              <w:rPr>
                <w:rFonts w:eastAsia="MS Mincho"/>
                <w:bCs/>
                <w:sz w:val="18"/>
                <w:szCs w:val="18"/>
                <w:lang w:eastAsia="ja-JP"/>
              </w:rPr>
            </w:pPr>
            <w:r w:rsidRPr="008A62FB">
              <w:rPr>
                <w:rFonts w:eastAsia="MS Mincho"/>
                <w:bCs/>
                <w:sz w:val="18"/>
                <w:szCs w:val="18"/>
                <w:lang w:eastAsia="ja-JP"/>
              </w:rPr>
              <w:t>4</w:t>
            </w:r>
            <w:r w:rsidR="000111FA" w:rsidRPr="008A62FB">
              <w:rPr>
                <w:rFonts w:eastAsia="MS Mincho"/>
                <w:bCs/>
                <w:sz w:val="18"/>
                <w:szCs w:val="18"/>
                <w:lang w:eastAsia="ja-JP"/>
              </w:rPr>
              <w:t xml:space="preserve"> GHz</w:t>
            </w:r>
            <w:r w:rsidR="007C4A57">
              <w:rPr>
                <w:rFonts w:eastAsia="MS Mincho"/>
                <w:bCs/>
                <w:sz w:val="18"/>
                <w:szCs w:val="18"/>
                <w:lang w:eastAsia="ja-JP"/>
              </w:rPr>
              <w:t>,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11FA" w:rsidRPr="008A62FB" w:rsidRDefault="000111FA" w:rsidP="007B76CC">
            <w:pPr>
              <w:spacing w:after="0"/>
              <w:rPr>
                <w:rFonts w:eastAsia="MS Mincho"/>
                <w:bCs/>
                <w:sz w:val="18"/>
                <w:szCs w:val="18"/>
                <w:lang w:eastAsia="ja-JP"/>
              </w:rPr>
            </w:pPr>
          </w:p>
        </w:tc>
      </w:tr>
      <w:tr w:rsidR="000111FA" w:rsidRPr="00AA0CB2" w:rsidTr="005D638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 xml:space="preserve">Waveform </w:t>
            </w:r>
          </w:p>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(data part)</w:t>
            </w:r>
          </w:p>
        </w:tc>
        <w:tc>
          <w:tcPr>
            <w:tcW w:w="1510" w:type="dxa"/>
            <w:tcBorders>
              <w:top w:val="single" w:sz="8" w:space="0" w:color="000000"/>
              <w:left w:val="single" w:sz="8" w:space="0" w:color="000000"/>
              <w:bottom w:val="single" w:sz="8" w:space="0" w:color="000000"/>
              <w:right w:val="single" w:sz="8" w:space="0" w:color="000000"/>
            </w:tcBorders>
          </w:tcPr>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0111FA" w:rsidRPr="008A62FB" w:rsidRDefault="000111FA" w:rsidP="007B76CC">
            <w:pPr>
              <w:spacing w:after="0"/>
              <w:rPr>
                <w:rFonts w:eastAsia="MS Mincho"/>
                <w:bCs/>
                <w:sz w:val="18"/>
                <w:szCs w:val="18"/>
                <w:lang w:eastAsia="ja-JP"/>
              </w:rPr>
            </w:pPr>
            <w:r w:rsidRPr="008A62FB">
              <w:rPr>
                <w:rFonts w:eastAsia="MS Mincho"/>
                <w:bCs/>
                <w:sz w:val="18"/>
                <w:szCs w:val="18"/>
                <w:lang w:eastAsia="ja-JP"/>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11FA" w:rsidRPr="008A62FB" w:rsidRDefault="000111FA" w:rsidP="007B76CC">
            <w:pPr>
              <w:spacing w:after="0"/>
              <w:rPr>
                <w:rFonts w:eastAsia="MS Mincho"/>
                <w:bCs/>
                <w:sz w:val="18"/>
                <w:szCs w:val="18"/>
                <w:lang w:eastAsia="ja-JP"/>
              </w:rPr>
            </w:pPr>
          </w:p>
        </w:tc>
      </w:tr>
      <w:tr w:rsidR="008A62FB" w:rsidRPr="00AA0CB2" w:rsidTr="005D638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Default="008A62FB" w:rsidP="008A62FB">
            <w:pPr>
              <w:snapToGrid w:val="0"/>
              <w:spacing w:before="60" w:after="60" w:line="264" w:lineRule="auto"/>
              <w:rPr>
                <w:lang w:eastAsia="zh-CN"/>
              </w:rPr>
            </w:pPr>
            <w:r>
              <w:rPr>
                <w:lang w:eastAsia="zh-CN"/>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rsidR="00584693" w:rsidRPr="00584693" w:rsidRDefault="00584693" w:rsidP="008A62FB">
            <w:pPr>
              <w:snapToGrid w:val="0"/>
              <w:spacing w:before="60" w:after="60" w:line="264" w:lineRule="auto"/>
              <w:rPr>
                <w:rFonts w:eastAsiaTheme="minorEastAsia"/>
                <w:lang w:eastAsia="zh-CN"/>
              </w:rPr>
            </w:pPr>
            <w:r w:rsidRPr="00584693">
              <w:rPr>
                <w:rFonts w:eastAsiaTheme="minorEastAsia" w:hint="eastAsia"/>
                <w:highlight w:val="yellow"/>
                <w:lang w:eastAsia="zh-CN"/>
              </w:rPr>
              <w:t xml:space="preserve">To be downselected </w:t>
            </w:r>
            <w:r w:rsidRPr="00584693">
              <w:rPr>
                <w:rFonts w:eastAsiaTheme="minorEastAsia"/>
                <w:highlight w:val="yellow"/>
                <w:lang w:eastAsia="zh-CN"/>
              </w:rPr>
              <w:t>in RAN1#92.</w:t>
            </w:r>
          </w:p>
          <w:p w:rsidR="008A62FB" w:rsidRPr="00CD308D" w:rsidRDefault="008A62FB" w:rsidP="008A62FB">
            <w:pPr>
              <w:snapToGrid w:val="0"/>
              <w:spacing w:before="60" w:after="60" w:line="264" w:lineRule="auto"/>
              <w:rPr>
                <w:lang w:eastAsia="zh-CN"/>
              </w:rPr>
            </w:pPr>
            <w:r w:rsidRPr="00CD308D">
              <w:rPr>
                <w:lang w:eastAsia="zh-CN"/>
              </w:rPr>
              <w:t xml:space="preserve">Alt. 1: </w:t>
            </w:r>
          </w:p>
          <w:p w:rsidR="008A62FB" w:rsidRPr="00CD308D" w:rsidRDefault="008A62FB" w:rsidP="008A62FB">
            <w:pPr>
              <w:snapToGrid w:val="0"/>
              <w:spacing w:before="60" w:after="60" w:line="264" w:lineRule="auto"/>
              <w:ind w:left="567"/>
              <w:rPr>
                <w:lang w:eastAsia="zh-CN"/>
              </w:rPr>
            </w:pPr>
            <w:r w:rsidRPr="00CD308D">
              <w:rPr>
                <w:lang w:eastAsia="zh-CN"/>
              </w:rPr>
              <w:t>mMTC: LTE turbo as starting point (other channel coding schemes not precluded)</w:t>
            </w:r>
          </w:p>
          <w:p w:rsidR="008A62FB" w:rsidRPr="00CD308D" w:rsidRDefault="008A62FB" w:rsidP="008A62FB">
            <w:pPr>
              <w:snapToGrid w:val="0"/>
              <w:spacing w:before="60" w:after="60" w:line="264" w:lineRule="auto"/>
              <w:ind w:left="567"/>
              <w:rPr>
                <w:lang w:eastAsia="zh-CN"/>
              </w:rPr>
            </w:pPr>
            <w:r w:rsidRPr="00CD308D">
              <w:rPr>
                <w:lang w:eastAsia="zh-CN"/>
              </w:rPr>
              <w:t>URLLC: LTE turbo as starting point</w:t>
            </w:r>
          </w:p>
          <w:p w:rsidR="008A62FB" w:rsidRDefault="008A62FB" w:rsidP="008A62FB">
            <w:pPr>
              <w:snapToGrid w:val="0"/>
              <w:spacing w:before="60" w:after="60" w:line="264" w:lineRule="auto"/>
              <w:ind w:left="567"/>
              <w:rPr>
                <w:lang w:eastAsia="zh-CN"/>
              </w:rPr>
            </w:pPr>
            <w:r w:rsidRPr="00CD308D">
              <w:rPr>
                <w:lang w:eastAsia="zh-CN"/>
              </w:rPr>
              <w:t xml:space="preserve"> eMBB: NR LDPC </w:t>
            </w:r>
          </w:p>
          <w:p w:rsidR="00CD308D" w:rsidRPr="00CD308D" w:rsidRDefault="00CD308D" w:rsidP="008A62FB">
            <w:pPr>
              <w:snapToGrid w:val="0"/>
              <w:spacing w:before="60" w:after="60" w:line="264" w:lineRule="auto"/>
              <w:ind w:left="567"/>
              <w:rPr>
                <w:rFonts w:eastAsiaTheme="minorEastAsia"/>
                <w:lang w:eastAsia="zh-CN"/>
              </w:rPr>
            </w:pPr>
            <w:r>
              <w:rPr>
                <w:lang w:eastAsia="zh-CN"/>
              </w:rPr>
              <w:t>Supporting companies (</w:t>
            </w:r>
            <w:r w:rsidR="00B83292">
              <w:rPr>
                <w:lang w:eastAsia="zh-CN"/>
              </w:rPr>
              <w:t>10</w:t>
            </w:r>
            <w:r>
              <w:rPr>
                <w:lang w:eastAsia="zh-CN"/>
              </w:rPr>
              <w:t xml:space="preserve">): Intel, DCM, HW, InterDigital, Sony, CATT, </w:t>
            </w:r>
            <w:r w:rsidR="004F3F5D">
              <w:rPr>
                <w:lang w:eastAsia="zh-CN"/>
              </w:rPr>
              <w:t>ETRI, NICT, Hughes</w:t>
            </w:r>
            <w:r w:rsidR="00B83292">
              <w:rPr>
                <w:lang w:eastAsia="zh-CN"/>
              </w:rPr>
              <w:t>, VDF</w:t>
            </w:r>
          </w:p>
          <w:p w:rsidR="008A62FB" w:rsidRPr="00CD308D" w:rsidRDefault="008A62FB" w:rsidP="008A62FB">
            <w:pPr>
              <w:snapToGrid w:val="0"/>
              <w:spacing w:before="60" w:after="60" w:line="264" w:lineRule="auto"/>
              <w:rPr>
                <w:rFonts w:eastAsiaTheme="minorEastAsia"/>
                <w:lang w:eastAsia="zh-CN"/>
              </w:rPr>
            </w:pPr>
            <w:r w:rsidRPr="00CD308D">
              <w:rPr>
                <w:rFonts w:eastAsiaTheme="minorEastAsia"/>
                <w:lang w:eastAsia="zh-CN"/>
              </w:rPr>
              <w:t>Alt. 2:</w:t>
            </w:r>
          </w:p>
          <w:p w:rsidR="008A62FB" w:rsidRDefault="008A62FB" w:rsidP="008A62FB">
            <w:pPr>
              <w:snapToGrid w:val="0"/>
              <w:spacing w:before="60" w:after="60" w:line="264" w:lineRule="auto"/>
              <w:ind w:left="567"/>
              <w:rPr>
                <w:rFonts w:eastAsiaTheme="minorEastAsia"/>
                <w:lang w:eastAsia="zh-CN"/>
              </w:rPr>
            </w:pPr>
            <w:r w:rsidRPr="00CD308D">
              <w:rPr>
                <w:rFonts w:eastAsiaTheme="minorEastAsia"/>
                <w:lang w:eastAsia="zh-CN"/>
              </w:rPr>
              <w:t>NR LDPC for all three scenarios</w:t>
            </w:r>
          </w:p>
          <w:p w:rsidR="00CD308D" w:rsidRPr="00CD308D" w:rsidRDefault="00CD308D" w:rsidP="00CD308D">
            <w:pPr>
              <w:snapToGrid w:val="0"/>
              <w:spacing w:before="60" w:after="60" w:line="264" w:lineRule="auto"/>
              <w:ind w:left="567"/>
              <w:rPr>
                <w:rFonts w:eastAsiaTheme="minorEastAsia"/>
                <w:lang w:eastAsia="zh-CN"/>
              </w:rPr>
            </w:pPr>
            <w:r>
              <w:rPr>
                <w:lang w:eastAsia="zh-CN"/>
              </w:rPr>
              <w:t>Supporting companies (</w:t>
            </w:r>
            <w:r w:rsidR="0055393E">
              <w:rPr>
                <w:lang w:eastAsia="zh-CN"/>
              </w:rPr>
              <w:t>5</w:t>
            </w:r>
            <w:r>
              <w:rPr>
                <w:lang w:eastAsia="zh-CN"/>
              </w:rPr>
              <w:t>):</w:t>
            </w:r>
            <w:r w:rsidR="004F3F5D">
              <w:rPr>
                <w:lang w:eastAsia="zh-CN"/>
              </w:rPr>
              <w:t xml:space="preserve"> QC, E///, Samsung, Nokia</w:t>
            </w:r>
            <w:r w:rsidR="0055393E">
              <w:rPr>
                <w:lang w:eastAsia="zh-CN"/>
              </w:rPr>
              <w:t>, VDF</w:t>
            </w:r>
          </w:p>
          <w:p w:rsidR="008A62FB" w:rsidRPr="00CD308D" w:rsidRDefault="008A62FB" w:rsidP="008A62FB">
            <w:pPr>
              <w:snapToGrid w:val="0"/>
              <w:spacing w:before="60" w:after="60" w:line="264" w:lineRule="auto"/>
              <w:rPr>
                <w:rFonts w:eastAsiaTheme="minorEastAsia"/>
                <w:lang w:eastAsia="zh-CN"/>
              </w:rPr>
            </w:pPr>
          </w:p>
          <w:p w:rsidR="008A62FB" w:rsidRPr="00CD308D" w:rsidRDefault="008A62FB" w:rsidP="008A62FB">
            <w:pPr>
              <w:snapToGrid w:val="0"/>
              <w:spacing w:before="60" w:after="60" w:line="264" w:lineRule="auto"/>
              <w:rPr>
                <w:lang w:eastAsia="zh-CN"/>
              </w:rPr>
            </w:pPr>
            <w:r w:rsidRPr="00CD308D">
              <w:rPr>
                <w:lang w:eastAsia="zh-CN"/>
              </w:rPr>
              <w:t xml:space="preserve">Alt. 3: </w:t>
            </w:r>
          </w:p>
          <w:p w:rsidR="008A62FB" w:rsidRPr="00CD308D" w:rsidRDefault="008A62FB" w:rsidP="008A62FB">
            <w:pPr>
              <w:snapToGrid w:val="0"/>
              <w:spacing w:before="60" w:after="60" w:line="264" w:lineRule="auto"/>
              <w:ind w:left="567"/>
              <w:rPr>
                <w:lang w:eastAsia="zh-CN"/>
              </w:rPr>
            </w:pPr>
            <w:r w:rsidRPr="00CD308D">
              <w:rPr>
                <w:lang w:eastAsia="zh-CN"/>
              </w:rPr>
              <w:t>mMTC: LTE turbo as starting point (other channel coding schemes not precluded)</w:t>
            </w:r>
          </w:p>
          <w:p w:rsidR="008A62FB" w:rsidRPr="00CD308D" w:rsidRDefault="008A62FB" w:rsidP="008A62FB">
            <w:pPr>
              <w:snapToGrid w:val="0"/>
              <w:spacing w:before="60" w:after="60" w:line="264" w:lineRule="auto"/>
              <w:ind w:left="567"/>
              <w:rPr>
                <w:lang w:eastAsia="zh-CN"/>
              </w:rPr>
            </w:pPr>
            <w:r w:rsidRPr="00CD308D">
              <w:rPr>
                <w:lang w:eastAsia="zh-CN"/>
              </w:rPr>
              <w:t>URLLC: NR LDPC</w:t>
            </w:r>
          </w:p>
          <w:p w:rsidR="008A62FB" w:rsidRDefault="008A62FB" w:rsidP="008A62FB">
            <w:pPr>
              <w:snapToGrid w:val="0"/>
              <w:spacing w:before="60" w:after="60" w:line="264" w:lineRule="auto"/>
              <w:ind w:left="567"/>
              <w:rPr>
                <w:lang w:eastAsia="zh-CN"/>
              </w:rPr>
            </w:pPr>
            <w:r w:rsidRPr="00CD308D">
              <w:rPr>
                <w:lang w:eastAsia="zh-CN"/>
              </w:rPr>
              <w:t xml:space="preserve"> eMBB: NR LDPC </w:t>
            </w:r>
          </w:p>
          <w:p w:rsidR="00CD308D" w:rsidRPr="00CD308D" w:rsidRDefault="00CD308D" w:rsidP="00CD308D">
            <w:pPr>
              <w:snapToGrid w:val="0"/>
              <w:spacing w:before="60" w:after="60" w:line="264" w:lineRule="auto"/>
              <w:ind w:left="567"/>
              <w:rPr>
                <w:rFonts w:eastAsiaTheme="minorEastAsia"/>
                <w:lang w:eastAsia="zh-CN"/>
              </w:rPr>
            </w:pPr>
            <w:r>
              <w:rPr>
                <w:lang w:eastAsia="zh-CN"/>
              </w:rPr>
              <w:lastRenderedPageBreak/>
              <w:t>Supporting companies (</w:t>
            </w:r>
            <w:r w:rsidR="0055393E">
              <w:rPr>
                <w:lang w:eastAsia="zh-CN"/>
              </w:rPr>
              <w:t>9</w:t>
            </w:r>
            <w:r>
              <w:rPr>
                <w:lang w:eastAsia="zh-CN"/>
              </w:rPr>
              <w:t xml:space="preserve"> ):</w:t>
            </w:r>
            <w:r w:rsidR="004F3F5D">
              <w:rPr>
                <w:lang w:eastAsia="zh-CN"/>
              </w:rPr>
              <w:t xml:space="preserve"> LGE, QC, InterDigital, ETRI, Samsung, ZTE, Nokia, Hughes</w:t>
            </w:r>
            <w:r w:rsidR="0055393E">
              <w:rPr>
                <w:lang w:eastAsia="zh-CN"/>
              </w:rPr>
              <w:t>, VDF</w:t>
            </w:r>
          </w:p>
          <w:p w:rsidR="008A62FB" w:rsidRPr="00CD308D" w:rsidRDefault="008A62FB" w:rsidP="008A62FB">
            <w:pPr>
              <w:snapToGrid w:val="0"/>
              <w:spacing w:before="60" w:after="60" w:line="264" w:lineRule="auto"/>
              <w:rPr>
                <w:lang w:eastAsia="zh-CN"/>
              </w:rPr>
            </w:pPr>
          </w:p>
          <w:p w:rsidR="008A62FB" w:rsidRPr="00CD308D" w:rsidRDefault="008A62FB" w:rsidP="008A62FB">
            <w:pPr>
              <w:snapToGrid w:val="0"/>
              <w:spacing w:before="60" w:after="60" w:line="264" w:lineRule="auto"/>
              <w:rPr>
                <w:rFonts w:eastAsiaTheme="minorEastAsia"/>
                <w:lang w:eastAsia="zh-CN"/>
              </w:rPr>
            </w:pPr>
            <w:r w:rsidRPr="00CD308D">
              <w:rPr>
                <w:rFonts w:eastAsiaTheme="minorEastAsia"/>
                <w:lang w:eastAsia="zh-CN"/>
              </w:rPr>
              <w:t>Alt. 4:</w:t>
            </w:r>
          </w:p>
          <w:p w:rsidR="008A62FB" w:rsidRDefault="008A62FB" w:rsidP="008A62FB">
            <w:pPr>
              <w:snapToGrid w:val="0"/>
              <w:spacing w:before="60" w:after="60" w:line="264" w:lineRule="auto"/>
              <w:ind w:left="567"/>
              <w:rPr>
                <w:rFonts w:eastAsiaTheme="minorEastAsia"/>
                <w:lang w:eastAsia="zh-CN"/>
              </w:rPr>
            </w:pPr>
            <w:r w:rsidRPr="00CD308D">
              <w:rPr>
                <w:rFonts w:eastAsiaTheme="minorEastAsia"/>
                <w:lang w:eastAsia="zh-CN"/>
              </w:rPr>
              <w:t>LTE turbo for all three scenarios</w:t>
            </w:r>
            <w:r>
              <w:rPr>
                <w:rFonts w:eastAsiaTheme="minorEastAsia"/>
                <w:lang w:eastAsia="zh-CN"/>
              </w:rPr>
              <w:t xml:space="preserve"> </w:t>
            </w:r>
          </w:p>
          <w:p w:rsidR="00CD308D" w:rsidRDefault="00CD308D" w:rsidP="00CD308D">
            <w:pPr>
              <w:snapToGrid w:val="0"/>
              <w:spacing w:before="60" w:after="60" w:line="264" w:lineRule="auto"/>
              <w:ind w:left="567"/>
              <w:rPr>
                <w:rFonts w:eastAsiaTheme="minorEastAsia"/>
                <w:lang w:eastAsia="zh-CN"/>
              </w:rPr>
            </w:pPr>
            <w:r>
              <w:rPr>
                <w:lang w:eastAsia="zh-CN"/>
              </w:rPr>
              <w:t>Supporting companies</w:t>
            </w:r>
            <w:r w:rsidR="004F3F5D">
              <w:rPr>
                <w:lang w:eastAsia="zh-CN"/>
              </w:rPr>
              <w:t xml:space="preserve"> (10)</w:t>
            </w:r>
            <w:r>
              <w:rPr>
                <w:lang w:eastAsia="zh-CN"/>
              </w:rPr>
              <w:t>:</w:t>
            </w:r>
            <w:r w:rsidR="004F3F5D">
              <w:rPr>
                <w:lang w:eastAsia="zh-CN"/>
              </w:rPr>
              <w:t xml:space="preserve"> HW, LGE, InterDigital, CMCC, CATT, Sony, DCM, NICT, ETRI, Nokia</w:t>
            </w:r>
          </w:p>
          <w:p w:rsidR="008A62FB" w:rsidRPr="008A62FB" w:rsidRDefault="008A62FB" w:rsidP="008A62FB">
            <w:pPr>
              <w:spacing w:after="0"/>
              <w:rPr>
                <w:rFonts w:eastAsia="MS Mincho"/>
                <w:bCs/>
                <w:sz w:val="18"/>
                <w:szCs w:val="18"/>
                <w:highlight w:val="green"/>
                <w:lang w:eastAsia="ja-JP"/>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AA0CB2" w:rsidRDefault="00CD308D" w:rsidP="008A62FB">
            <w:pPr>
              <w:spacing w:after="0"/>
              <w:rPr>
                <w:rFonts w:eastAsia="MS Mincho"/>
                <w:bCs/>
                <w:sz w:val="18"/>
                <w:szCs w:val="18"/>
                <w:lang w:eastAsia="ja-JP"/>
              </w:rPr>
            </w:pPr>
            <w:r>
              <w:rPr>
                <w:rFonts w:eastAsia="MS Mincho"/>
                <w:bCs/>
                <w:sz w:val="18"/>
                <w:szCs w:val="18"/>
                <w:lang w:eastAsia="ja-JP"/>
              </w:rPr>
              <w:lastRenderedPageBreak/>
              <w:t>The choice of channel coding here is only for the performance evaluation purpose for NOMA study</w:t>
            </w:r>
          </w:p>
        </w:tc>
      </w:tr>
      <w:tr w:rsidR="008A62FB" w:rsidRPr="00AA0CB2" w:rsidTr="005D638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 xml:space="preserve">Numerology </w:t>
            </w:r>
          </w:p>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(data part)</w:t>
            </w:r>
          </w:p>
        </w:tc>
        <w:tc>
          <w:tcPr>
            <w:tcW w:w="1510" w:type="dxa"/>
            <w:tcBorders>
              <w:top w:val="single" w:sz="8" w:space="0" w:color="000000"/>
              <w:left w:val="single" w:sz="8" w:space="0" w:color="000000"/>
              <w:bottom w:val="single" w:sz="8" w:space="0" w:color="000000"/>
              <w:right w:val="single" w:sz="8" w:space="0" w:color="000000"/>
            </w:tcBorders>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rsidR="00745A19" w:rsidRDefault="008A62FB" w:rsidP="008A62FB">
            <w:pPr>
              <w:spacing w:after="0"/>
              <w:rPr>
                <w:rFonts w:eastAsia="MS Mincho"/>
                <w:bCs/>
                <w:lang w:eastAsia="ja-JP"/>
              </w:rPr>
            </w:pPr>
            <w:r w:rsidRPr="008A62FB">
              <w:rPr>
                <w:rFonts w:eastAsia="MS Mincho"/>
                <w:bCs/>
                <w:sz w:val="18"/>
                <w:szCs w:val="18"/>
                <w:lang w:eastAsia="ja-JP"/>
              </w:rPr>
              <w:t xml:space="preserve">SCS = </w:t>
            </w:r>
            <w:r w:rsidRPr="008A62FB">
              <w:rPr>
                <w:rFonts w:eastAsia="MS Mincho"/>
                <w:bCs/>
                <w:lang w:eastAsia="ja-JP"/>
              </w:rPr>
              <w:t xml:space="preserve">60 </w:t>
            </w:r>
            <w:r w:rsidR="00745A19">
              <w:rPr>
                <w:rFonts w:eastAsia="MS Mincho"/>
                <w:bCs/>
                <w:lang w:eastAsia="ja-JP"/>
              </w:rPr>
              <w:t xml:space="preserve">kHz, #OS = 7 (normal CP) or 6 (ECP), or </w:t>
            </w:r>
          </w:p>
          <w:p w:rsidR="00745A19" w:rsidRDefault="00745A19" w:rsidP="008A62FB">
            <w:pPr>
              <w:spacing w:after="0"/>
              <w:rPr>
                <w:rFonts w:eastAsia="MS Mincho"/>
                <w:bCs/>
                <w:lang w:eastAsia="ja-JP"/>
              </w:rPr>
            </w:pPr>
            <w:r>
              <w:rPr>
                <w:rFonts w:eastAsia="MS Mincho"/>
                <w:bCs/>
                <w:lang w:eastAsia="ja-JP"/>
              </w:rPr>
              <w:t>SCS = 30 kHz, #OS = 4</w:t>
            </w:r>
          </w:p>
          <w:p w:rsidR="008A62FB" w:rsidRPr="008A62FB" w:rsidRDefault="00745A19" w:rsidP="008A62FB">
            <w:pPr>
              <w:spacing w:after="0"/>
              <w:rPr>
                <w:rFonts w:eastAsia="MS Mincho"/>
                <w:bCs/>
                <w:sz w:val="18"/>
                <w:szCs w:val="18"/>
                <w:lang w:eastAsia="ja-JP"/>
              </w:rPr>
            </w:pPr>
            <w:r>
              <w:rPr>
                <w:rFonts w:eastAsia="MS Mincho"/>
                <w:bCs/>
                <w:lang w:eastAsia="ja-JP"/>
              </w:rPr>
              <w:t>(</w:t>
            </w:r>
            <w:r w:rsidR="008A62FB" w:rsidRPr="008A62FB">
              <w:rPr>
                <w:rFonts w:eastAsia="MS Mincho"/>
                <w:bCs/>
                <w:lang w:eastAsia="ja-JP"/>
              </w:rPr>
              <w:t>taken into account carrier frequency)</w:t>
            </w:r>
          </w:p>
        </w:tc>
        <w:tc>
          <w:tcPr>
            <w:tcW w:w="1701" w:type="dxa"/>
            <w:gridSpan w:val="2"/>
            <w:tcBorders>
              <w:top w:val="single" w:sz="8" w:space="0" w:color="000000"/>
              <w:left w:val="single" w:sz="8" w:space="0" w:color="000000"/>
              <w:bottom w:val="single" w:sz="8" w:space="0" w:color="000000"/>
              <w:right w:val="single" w:sz="8" w:space="0" w:color="000000"/>
            </w:tcBorders>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SCS = 15 kHz</w:t>
            </w:r>
          </w:p>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8A62FB" w:rsidRDefault="008A62FB" w:rsidP="008A62FB">
            <w:pPr>
              <w:spacing w:after="0"/>
              <w:rPr>
                <w:rFonts w:eastAsia="MS Mincho"/>
                <w:bCs/>
                <w:sz w:val="18"/>
                <w:szCs w:val="18"/>
                <w:lang w:eastAsia="ja-JP"/>
              </w:rPr>
            </w:pPr>
          </w:p>
        </w:tc>
      </w:tr>
      <w:tr w:rsidR="008A62FB" w:rsidRPr="00AA0CB2" w:rsidTr="005D6387">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0111FA" w:rsidRDefault="008A62FB" w:rsidP="008A62FB">
            <w:pPr>
              <w:spacing w:after="0"/>
              <w:rPr>
                <w:rFonts w:eastAsia="MS Mincho"/>
                <w:bCs/>
                <w:sz w:val="18"/>
                <w:szCs w:val="18"/>
                <w:highlight w:val="lightGray"/>
                <w:lang w:eastAsia="ja-JP"/>
              </w:rPr>
            </w:pPr>
            <w:r w:rsidRPr="008A62FB">
              <w:rPr>
                <w:rFonts w:eastAsia="MS Mincho"/>
                <w:bCs/>
                <w:sz w:val="18"/>
                <w:szCs w:val="18"/>
                <w:lang w:eastAsia="ja-JP"/>
              </w:rPr>
              <w:t>Allocated bandwidth</w:t>
            </w:r>
          </w:p>
        </w:tc>
        <w:tc>
          <w:tcPr>
            <w:tcW w:w="1510" w:type="dxa"/>
            <w:tcBorders>
              <w:top w:val="single" w:sz="8" w:space="0" w:color="000000"/>
              <w:left w:val="single" w:sz="8" w:space="0" w:color="000000"/>
              <w:bottom w:val="single" w:sz="8" w:space="0" w:color="000000"/>
              <w:right w:val="single" w:sz="8" w:space="0" w:color="000000"/>
            </w:tcBorders>
          </w:tcPr>
          <w:p w:rsidR="008A62FB" w:rsidRPr="008A62FB" w:rsidRDefault="008A62FB" w:rsidP="008A62FB">
            <w:pPr>
              <w:spacing w:after="0"/>
              <w:rPr>
                <w:rFonts w:eastAsiaTheme="minorEastAsia"/>
                <w:bCs/>
                <w:sz w:val="18"/>
                <w:szCs w:val="18"/>
                <w:highlight w:val="lightGray"/>
                <w:lang w:eastAsia="zh-CN"/>
              </w:rPr>
            </w:pPr>
            <w:r>
              <w:rPr>
                <w:rFonts w:eastAsia="MS Mincho"/>
                <w:bCs/>
                <w:lang w:eastAsia="ja-JP"/>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rsidR="008A62FB" w:rsidRPr="000111FA" w:rsidRDefault="008A62FB" w:rsidP="008A62FB">
            <w:pPr>
              <w:spacing w:after="0"/>
              <w:rPr>
                <w:rFonts w:eastAsia="MS Mincho"/>
                <w:bCs/>
                <w:sz w:val="18"/>
                <w:szCs w:val="18"/>
                <w:highlight w:val="lightGray"/>
                <w:lang w:eastAsia="ja-JP"/>
              </w:rPr>
            </w:pPr>
            <w:r>
              <w:rPr>
                <w:rFonts w:eastAsia="MS Mincho"/>
                <w:bCs/>
                <w:lang w:eastAsia="ja-JP"/>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8A62FB" w:rsidRPr="000111FA" w:rsidRDefault="00745A19" w:rsidP="008A62FB">
            <w:pPr>
              <w:spacing w:after="0"/>
              <w:rPr>
                <w:rFonts w:eastAsia="MS Mincho"/>
                <w:bCs/>
                <w:sz w:val="18"/>
                <w:szCs w:val="18"/>
                <w:highlight w:val="lightGray"/>
                <w:lang w:eastAsia="ja-JP"/>
              </w:rPr>
            </w:pPr>
            <w:r>
              <w:rPr>
                <w:rFonts w:eastAsia="MS Mincho"/>
                <w:bCs/>
                <w:lang w:eastAsia="ja-JP"/>
              </w:rPr>
              <w:t>12</w:t>
            </w:r>
            <w:r w:rsidR="008A62FB">
              <w:rPr>
                <w:rFonts w:eastAsia="MS Mincho"/>
                <w:bCs/>
                <w:lang w:eastAsia="ja-JP"/>
              </w:rPr>
              <w:t xml:space="preserve">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8A62FB" w:rsidRDefault="008A62FB" w:rsidP="008A62FB">
            <w:pPr>
              <w:snapToGrid w:val="0"/>
              <w:spacing w:after="0"/>
              <w:rPr>
                <w:rFonts w:eastAsia="MS Mincho"/>
                <w:bCs/>
                <w:lang w:eastAsia="ja-JP"/>
              </w:rPr>
            </w:pPr>
            <w:r>
              <w:rPr>
                <w:rFonts w:eastAsia="MS Mincho"/>
                <w:bCs/>
                <w:lang w:eastAsia="ja-JP"/>
              </w:rPr>
              <w:t>For high payload such as 75 bytes, larger number of RBs can be considered.</w:t>
            </w:r>
          </w:p>
        </w:tc>
      </w:tr>
      <w:tr w:rsidR="008A62FB" w:rsidRPr="00AA0CB2" w:rsidTr="005D6387">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Default="008A62FB" w:rsidP="008A62FB">
            <w:pPr>
              <w:spacing w:after="0"/>
              <w:rPr>
                <w:rFonts w:eastAsia="MS Mincho"/>
                <w:bCs/>
                <w:strike/>
                <w:color w:val="FF0000"/>
                <w:sz w:val="18"/>
                <w:szCs w:val="18"/>
                <w:lang w:eastAsia="ja-JP"/>
              </w:rPr>
            </w:pPr>
            <w:r w:rsidRPr="002D46CC">
              <w:rPr>
                <w:rFonts w:eastAsia="MS Mincho"/>
                <w:bCs/>
                <w:strike/>
                <w:color w:val="FF0000"/>
                <w:sz w:val="18"/>
                <w:szCs w:val="18"/>
                <w:lang w:eastAsia="ja-JP"/>
              </w:rPr>
              <w:t xml:space="preserve">Target per UE spectral efficiency </w:t>
            </w:r>
          </w:p>
          <w:p w:rsidR="002D46CC" w:rsidRPr="002D46CC" w:rsidRDefault="002D46CC" w:rsidP="008A62FB">
            <w:pPr>
              <w:spacing w:after="0"/>
              <w:rPr>
                <w:rFonts w:eastAsia="MS Mincho"/>
                <w:bCs/>
                <w:color w:val="FF0000"/>
                <w:sz w:val="18"/>
                <w:szCs w:val="18"/>
                <w:highlight w:val="lightGray"/>
                <w:lang w:val="en-US" w:eastAsia="ja-JP"/>
              </w:rPr>
            </w:pPr>
            <w:r w:rsidRPr="002D46CC">
              <w:rPr>
                <w:rFonts w:eastAsia="MS Mincho"/>
                <w:bCs/>
                <w:color w:val="FF0000"/>
                <w:sz w:val="18"/>
                <w:szCs w:val="18"/>
                <w:lang w:eastAsia="ja-JP"/>
              </w:rPr>
              <w:t>TBS</w:t>
            </w:r>
            <w:r>
              <w:rPr>
                <w:rFonts w:eastAsia="MS Mincho"/>
                <w:bCs/>
                <w:color w:val="FF0000"/>
                <w:sz w:val="18"/>
                <w:szCs w:val="18"/>
                <w:lang w:eastAsia="ja-JP"/>
              </w:rPr>
              <w:t xml:space="preserve"> per</w:t>
            </w:r>
            <w:r>
              <w:rPr>
                <w:rFonts w:eastAsia="MS Mincho"/>
                <w:bCs/>
                <w:color w:val="FF0000"/>
                <w:sz w:val="18"/>
                <w:szCs w:val="18"/>
                <w:lang w:val="en-US" w:eastAsia="ja-JP"/>
              </w:rPr>
              <w:t xml:space="preserve"> UE</w:t>
            </w:r>
          </w:p>
        </w:tc>
        <w:tc>
          <w:tcPr>
            <w:tcW w:w="1510" w:type="dxa"/>
            <w:tcBorders>
              <w:top w:val="single" w:sz="8" w:space="0" w:color="000000"/>
              <w:left w:val="single" w:sz="8" w:space="0" w:color="000000"/>
              <w:bottom w:val="single" w:sz="8" w:space="0" w:color="000000"/>
              <w:right w:val="single" w:sz="8" w:space="0" w:color="000000"/>
            </w:tcBorders>
          </w:tcPr>
          <w:p w:rsidR="008A62FB" w:rsidRDefault="008A62FB" w:rsidP="008A62FB">
            <w:pPr>
              <w:spacing w:after="0"/>
              <w:rPr>
                <w:rFonts w:eastAsia="MS Mincho"/>
                <w:bCs/>
                <w:lang w:eastAsia="ja-JP"/>
              </w:rPr>
            </w:pPr>
            <w:r>
              <w:rPr>
                <w:rFonts w:eastAsia="MS Mincho"/>
                <w:bCs/>
                <w:lang w:eastAsia="ja-JP"/>
              </w:rPr>
              <w:t>At least five TBS that are [10, 20, 40, 60, 75]</w:t>
            </w:r>
            <w:r w:rsidRPr="00DF3862">
              <w:rPr>
                <w:rFonts w:eastAsia="MS Mincho"/>
                <w:bCs/>
                <w:lang w:eastAsia="ja-JP"/>
              </w:rPr>
              <w:t xml:space="preserve"> </w:t>
            </w:r>
            <w:r w:rsidR="00B83292">
              <w:rPr>
                <w:rFonts w:eastAsia="MS Mincho"/>
                <w:bCs/>
                <w:lang w:eastAsia="ja-JP"/>
              </w:rPr>
              <w:t xml:space="preserve">bytes. Other </w:t>
            </w:r>
            <w:r>
              <w:rPr>
                <w:rFonts w:eastAsia="MS Mincho"/>
                <w:bCs/>
                <w:lang w:eastAsia="ja-JP"/>
              </w:rPr>
              <w:t xml:space="preserve">values </w:t>
            </w:r>
            <w:r w:rsidR="00B83292">
              <w:rPr>
                <w:rFonts w:eastAsia="MS Mincho"/>
                <w:bCs/>
                <w:lang w:eastAsia="ja-JP"/>
              </w:rPr>
              <w:t xml:space="preserve">higher than 10 bytes </w:t>
            </w:r>
            <w:r>
              <w:rPr>
                <w:rFonts w:eastAsia="MS Mincho"/>
                <w:bCs/>
                <w:lang w:eastAsia="ja-JP"/>
              </w:rPr>
              <w:t>are not precluded.</w:t>
            </w:r>
          </w:p>
          <w:p w:rsidR="008A62FB" w:rsidRPr="000111FA" w:rsidRDefault="008A62FB" w:rsidP="008A62FB">
            <w:pPr>
              <w:spacing w:after="0"/>
              <w:rPr>
                <w:rFonts w:eastAsia="MS Mincho"/>
                <w:bCs/>
                <w:sz w:val="18"/>
                <w:szCs w:val="18"/>
                <w:highlight w:val="lightGray"/>
                <w:lang w:eastAsia="ja-JP"/>
              </w:rPr>
            </w:pPr>
            <w:r>
              <w:rPr>
                <w:rFonts w:eastAsia="MS Mincho"/>
                <w:bCs/>
                <w:lang w:eastAsia="ja-JP"/>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rsidR="008A62FB" w:rsidRPr="000111FA" w:rsidRDefault="008A62FB" w:rsidP="008A62FB">
            <w:pPr>
              <w:spacing w:after="0"/>
              <w:rPr>
                <w:rFonts w:eastAsia="MS Mincho"/>
                <w:bCs/>
                <w:sz w:val="18"/>
                <w:szCs w:val="18"/>
                <w:highlight w:val="lightGray"/>
                <w:lang w:eastAsia="ja-JP"/>
              </w:rPr>
            </w:pPr>
            <w:r>
              <w:rPr>
                <w:rFonts w:eastAsia="MS Mincho"/>
                <w:bCs/>
                <w:lang w:eastAsia="ja-JP"/>
              </w:rPr>
              <w:t>At least five TBS that are [10, 20, 40, 60, 75]</w:t>
            </w:r>
            <w:r w:rsidRPr="00DF3862">
              <w:rPr>
                <w:rFonts w:eastAsia="MS Mincho"/>
                <w:bCs/>
                <w:lang w:eastAsia="ja-JP"/>
              </w:rPr>
              <w:t xml:space="preserve"> </w:t>
            </w:r>
            <w:r>
              <w:rPr>
                <w:rFonts w:eastAsia="MS Mincho"/>
                <w:bCs/>
                <w:lang w:eastAsia="ja-JP"/>
              </w:rPr>
              <w:t xml:space="preserve">bytes. </w:t>
            </w:r>
            <w:r w:rsidR="009839C4">
              <w:rPr>
                <w:rFonts w:eastAsia="MS Mincho"/>
                <w:bCs/>
                <w:lang w:eastAsia="ja-JP"/>
              </w:rPr>
              <w:t>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rsidR="008A62FB" w:rsidRPr="000111FA" w:rsidRDefault="00745A19" w:rsidP="008A62FB">
            <w:pPr>
              <w:spacing w:after="0"/>
              <w:rPr>
                <w:rFonts w:eastAsia="MS Mincho"/>
                <w:bCs/>
                <w:sz w:val="18"/>
                <w:szCs w:val="18"/>
                <w:highlight w:val="lightGray"/>
                <w:lang w:eastAsia="ja-JP"/>
              </w:rPr>
            </w:pPr>
            <w:r>
              <w:rPr>
                <w:rFonts w:eastAsia="MS Mincho"/>
                <w:bCs/>
                <w:lang w:eastAsia="ja-JP"/>
              </w:rPr>
              <w:t>At least five TBS that are [20, 40, 80, 120, 150</w:t>
            </w:r>
            <w:r w:rsidR="008A62FB">
              <w:rPr>
                <w:rFonts w:eastAsia="MS Mincho"/>
                <w:bCs/>
                <w:lang w:eastAsia="ja-JP"/>
              </w:rPr>
              <w:t>]</w:t>
            </w:r>
            <w:r w:rsidR="008A62FB" w:rsidRPr="00DF3862">
              <w:rPr>
                <w:rFonts w:eastAsia="MS Mincho"/>
                <w:bCs/>
                <w:lang w:eastAsia="ja-JP"/>
              </w:rPr>
              <w:t xml:space="preserve"> </w:t>
            </w:r>
            <w:r w:rsidR="008A62FB">
              <w:rPr>
                <w:rFonts w:eastAsia="MS Mincho"/>
                <w:bCs/>
                <w:lang w:eastAsia="ja-JP"/>
              </w:rPr>
              <w:t xml:space="preserve">bytes. </w:t>
            </w:r>
            <w:r w:rsidR="009839C4">
              <w:rPr>
                <w:rFonts w:eastAsia="MS Mincho"/>
                <w:bCs/>
                <w:lang w:eastAsia="ja-JP"/>
              </w:rPr>
              <w:t xml:space="preserve">Other values </w:t>
            </w:r>
            <w:r w:rsidR="00835971">
              <w:rPr>
                <w:rFonts w:eastAsia="MS Mincho"/>
                <w:bCs/>
                <w:lang w:eastAsia="ja-JP"/>
              </w:rPr>
              <w:t>higher than 2</w:t>
            </w:r>
            <w:r w:rsidR="009839C4">
              <w:rPr>
                <w:rFonts w:eastAsia="MS Mincho"/>
                <w:bCs/>
                <w:lang w:eastAsia="ja-JP"/>
              </w:rPr>
              <w:t>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Default="008A62FB" w:rsidP="008A62FB">
            <w:pPr>
              <w:snapToGrid w:val="0"/>
              <w:spacing w:after="0"/>
              <w:rPr>
                <w:rFonts w:eastAsia="MS Mincho"/>
                <w:bCs/>
                <w:lang w:eastAsia="ja-JP"/>
              </w:rPr>
            </w:pPr>
            <w:r>
              <w:rPr>
                <w:rFonts w:eastAsia="MS Mincho"/>
                <w:bCs/>
                <w:lang w:eastAsia="ja-JP"/>
              </w:rPr>
              <w:t>#bits per RE calculation does not include DMRS overhead (e.g., REs of one every 7 symbols for DMRS would not be used to carry the data)</w:t>
            </w:r>
          </w:p>
          <w:p w:rsidR="008A62FB" w:rsidRPr="008A62FB" w:rsidRDefault="008A62FB" w:rsidP="008A62FB">
            <w:pPr>
              <w:spacing w:after="0"/>
              <w:rPr>
                <w:rFonts w:eastAsia="MS Mincho"/>
                <w:bCs/>
                <w:sz w:val="18"/>
                <w:szCs w:val="18"/>
                <w:highlight w:val="lightGray"/>
                <w:lang w:eastAsia="ja-JP"/>
              </w:rPr>
            </w:pPr>
          </w:p>
        </w:tc>
      </w:tr>
      <w:tr w:rsidR="008A62FB"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5D6387" w:rsidRDefault="008A62FB" w:rsidP="008A62FB">
            <w:pPr>
              <w:spacing w:after="0"/>
              <w:rPr>
                <w:bCs/>
                <w:sz w:val="18"/>
                <w:szCs w:val="18"/>
              </w:rPr>
            </w:pPr>
            <w:r w:rsidRPr="005D6387">
              <w:rPr>
                <w:bCs/>
                <w:sz w:val="18"/>
                <w:szCs w:val="18"/>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8A62FB" w:rsidRPr="005D6387" w:rsidRDefault="008A62FB" w:rsidP="008A62FB">
            <w:pPr>
              <w:shd w:val="clear" w:color="auto" w:fill="FFFFFF"/>
              <w:spacing w:after="0"/>
              <w:jc w:val="center"/>
              <w:rPr>
                <w:rFonts w:eastAsia="宋体"/>
                <w:sz w:val="21"/>
                <w:szCs w:val="21"/>
              </w:rPr>
            </w:pPr>
            <w:r w:rsidRPr="005D6387">
              <w:rPr>
                <w:rFonts w:eastAsia="宋体"/>
                <w:sz w:val="21"/>
                <w:szCs w:val="21"/>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8A62FB" w:rsidRPr="005D6387" w:rsidRDefault="008A62FB" w:rsidP="008A62FB">
            <w:pPr>
              <w:spacing w:after="0"/>
              <w:jc w:val="center"/>
              <w:rPr>
                <w:rFonts w:eastAsia="MS Mincho"/>
                <w:bCs/>
                <w:sz w:val="18"/>
                <w:szCs w:val="18"/>
                <w:lang w:eastAsia="ja-JP"/>
              </w:rPr>
            </w:pPr>
            <w:r w:rsidRPr="005D6387">
              <w:rPr>
                <w:rFonts w:eastAsia="MS Mincho"/>
                <w:bCs/>
                <w:sz w:val="18"/>
                <w:szCs w:val="18"/>
                <w:highlight w:val="yellow"/>
                <w:lang w:eastAsia="ja-JP"/>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rsidR="008A62FB" w:rsidRPr="005D6387" w:rsidRDefault="008A62FB" w:rsidP="008A62FB">
            <w:pPr>
              <w:shd w:val="clear" w:color="auto" w:fill="FFFFFF"/>
              <w:spacing w:after="0"/>
              <w:jc w:val="center"/>
              <w:rPr>
                <w:rFonts w:eastAsia="宋体"/>
                <w:sz w:val="21"/>
                <w:szCs w:val="21"/>
              </w:rPr>
            </w:pPr>
            <w:r w:rsidRPr="005D6387">
              <w:rPr>
                <w:rFonts w:eastAsia="宋体"/>
                <w:sz w:val="21"/>
                <w:szCs w:val="21"/>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5D6387" w:rsidRDefault="008A62FB" w:rsidP="008A62FB">
            <w:pPr>
              <w:spacing w:after="0"/>
              <w:rPr>
                <w:rFonts w:eastAsia="MS Mincho"/>
                <w:bCs/>
                <w:sz w:val="18"/>
                <w:szCs w:val="18"/>
                <w:lang w:eastAsia="ja-JP"/>
              </w:rPr>
            </w:pPr>
          </w:p>
        </w:tc>
      </w:tr>
      <w:tr w:rsidR="00A27196" w:rsidRPr="00AA0CB2" w:rsidTr="00A27196">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27196" w:rsidRPr="005D6387" w:rsidRDefault="00A27196" w:rsidP="008A62FB">
            <w:pPr>
              <w:spacing w:after="0"/>
              <w:rPr>
                <w:rFonts w:eastAsia="MS Mincho"/>
                <w:bCs/>
                <w:sz w:val="18"/>
                <w:szCs w:val="18"/>
                <w:lang w:eastAsia="ja-JP"/>
              </w:rPr>
            </w:pPr>
            <w:r w:rsidRPr="005D6387">
              <w:rPr>
                <w:rFonts w:eastAsia="MS Mincho"/>
                <w:bCs/>
                <w:sz w:val="18"/>
                <w:szCs w:val="18"/>
                <w:lang w:eastAsia="ja-JP"/>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rsidR="00A27196" w:rsidRPr="005D6387" w:rsidRDefault="00A27196" w:rsidP="00A27196">
            <w:pPr>
              <w:spacing w:after="0"/>
              <w:rPr>
                <w:rFonts w:eastAsia="MS Mincho"/>
                <w:bCs/>
                <w:sz w:val="18"/>
                <w:szCs w:val="18"/>
                <w:lang w:eastAsia="ja-JP"/>
              </w:rPr>
            </w:pPr>
            <w:r w:rsidRPr="005D6387">
              <w:rPr>
                <w:rFonts w:eastAsia="MS Mincho"/>
                <w:bCs/>
                <w:sz w:val="18"/>
                <w:szCs w:val="18"/>
                <w:lang w:eastAsia="ja-JP"/>
              </w:rPr>
              <w:t xml:space="preserve">To be reported by companies. </w:t>
            </w:r>
          </w:p>
          <w:p w:rsidR="00A27196" w:rsidRPr="005D6387" w:rsidRDefault="00A27196" w:rsidP="008A62FB">
            <w:pPr>
              <w:spacing w:after="0"/>
              <w:rPr>
                <w:rFonts w:eastAsia="MS Mincho"/>
                <w:bCs/>
                <w:sz w:val="18"/>
                <w:szCs w:val="18"/>
                <w:lang w:eastAsia="ja-JP"/>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27196" w:rsidRPr="00A27196" w:rsidRDefault="00A27196" w:rsidP="008A62FB">
            <w:pPr>
              <w:spacing w:after="0"/>
              <w:rPr>
                <w:rFonts w:eastAsia="MS Mincho"/>
                <w:bCs/>
                <w:sz w:val="18"/>
                <w:szCs w:val="18"/>
                <w:lang w:eastAsia="ja-JP"/>
              </w:rPr>
            </w:pPr>
          </w:p>
        </w:tc>
      </w:tr>
      <w:tr w:rsidR="008A62FB" w:rsidRPr="00AA0CB2" w:rsidTr="00A27196">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5D6387" w:rsidRDefault="00780FAA" w:rsidP="008A62FB">
            <w:pPr>
              <w:spacing w:after="0"/>
              <w:rPr>
                <w:rFonts w:eastAsia="MS Mincho"/>
                <w:bCs/>
                <w:sz w:val="18"/>
                <w:szCs w:val="18"/>
                <w:lang w:eastAsia="ja-JP"/>
              </w:rPr>
            </w:pPr>
            <w:r w:rsidRPr="00973E60">
              <w:rPr>
                <w:lang w:eastAsia="zh-CN"/>
              </w:rPr>
              <w:t>BS</w:t>
            </w:r>
            <w:r w:rsidR="00A27196">
              <w:rPr>
                <w:lang w:eastAsia="zh-CN"/>
              </w:rPr>
              <w:t xml:space="preserve"> </w:t>
            </w:r>
            <w:r w:rsidR="00A27196" w:rsidRPr="005D6387">
              <w:rPr>
                <w:rFonts w:eastAsia="MS Mincho"/>
                <w:bCs/>
                <w:sz w:val="18"/>
                <w:szCs w:val="18"/>
                <w:lang w:eastAsia="ja-JP"/>
              </w:rPr>
              <w:t>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EF7BF5" w:rsidRDefault="008A62FB" w:rsidP="008A62FB">
            <w:pPr>
              <w:spacing w:after="0"/>
            </w:pPr>
            <w:r w:rsidRPr="005D6387">
              <w:t xml:space="preserve">2 Rx or </w:t>
            </w:r>
            <w:r w:rsidR="00EF7BF5">
              <w:t>4 Rx for 700MHz</w:t>
            </w:r>
            <w:r w:rsidRPr="005D6387">
              <w:t>,</w:t>
            </w:r>
          </w:p>
          <w:p w:rsidR="00615AB4" w:rsidRDefault="00EF7BF5" w:rsidP="008A62FB">
            <w:pPr>
              <w:spacing w:after="0"/>
            </w:pPr>
            <w:r>
              <w:t>4Rx or</w:t>
            </w:r>
            <w:r w:rsidR="008A62FB" w:rsidRPr="005D6387">
              <w:t xml:space="preserve"> 8 Rx </w:t>
            </w:r>
            <w:r>
              <w:t>for 4 GHz</w:t>
            </w:r>
            <w:r w:rsidR="007C4A57">
              <w:t xml:space="preserve"> </w:t>
            </w:r>
          </w:p>
          <w:p w:rsidR="008A62FB" w:rsidRPr="005D6387" w:rsidRDefault="00615AB4" w:rsidP="008A62FB">
            <w:pPr>
              <w:spacing w:after="0"/>
              <w:rPr>
                <w:rFonts w:eastAsia="MS Mincho"/>
                <w:bCs/>
                <w:sz w:val="18"/>
                <w:szCs w:val="18"/>
                <w:lang w:eastAsia="ja-JP"/>
              </w:rPr>
            </w:pPr>
            <w:r>
              <w:t xml:space="preserve">8Rx </w:t>
            </w:r>
            <w:r w:rsidR="008A62FB" w:rsidRPr="005D6387">
              <w:t>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5D6387" w:rsidRDefault="008A62FB" w:rsidP="008A62FB">
            <w:pPr>
              <w:spacing w:after="0"/>
              <w:rPr>
                <w:rFonts w:eastAsia="MS Mincho"/>
                <w:bCs/>
                <w:sz w:val="18"/>
                <w:szCs w:val="18"/>
                <w:lang w:eastAsia="ja-JP"/>
              </w:rPr>
            </w:pPr>
            <w:r w:rsidRPr="005D6387">
              <w:t>CDL model in 38.901 should be considered for 8Rx</w:t>
            </w:r>
          </w:p>
        </w:tc>
      </w:tr>
      <w:tr w:rsidR="008A62FB" w:rsidRPr="00AA0CB2" w:rsidTr="005D638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5D6387" w:rsidRDefault="008A62FB" w:rsidP="008A62FB">
            <w:pPr>
              <w:spacing w:after="0"/>
              <w:rPr>
                <w:rFonts w:eastAsia="MS Mincho"/>
                <w:bCs/>
                <w:sz w:val="18"/>
                <w:szCs w:val="18"/>
                <w:lang w:eastAsia="ja-JP"/>
              </w:rPr>
            </w:pPr>
            <w:r w:rsidRPr="005D6387">
              <w:rPr>
                <w:rFonts w:eastAsia="MS Mincho"/>
                <w:bCs/>
                <w:sz w:val="18"/>
                <w:szCs w:val="18"/>
                <w:lang w:eastAsia="ja-JP"/>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8A62FB" w:rsidRPr="005D6387" w:rsidRDefault="008A62FB" w:rsidP="008A62FB">
            <w:pPr>
              <w:spacing w:after="0"/>
              <w:rPr>
                <w:rFonts w:eastAsia="MS Mincho"/>
                <w:bCs/>
                <w:sz w:val="18"/>
                <w:szCs w:val="18"/>
                <w:lang w:eastAsia="ja-JP"/>
              </w:rPr>
            </w:pPr>
            <w:r w:rsidRPr="005D6387">
              <w:rPr>
                <w:rFonts w:eastAsia="MS Mincho"/>
                <w:bCs/>
                <w:sz w:val="18"/>
                <w:szCs w:val="18"/>
                <w:lang w:eastAsia="ja-JP"/>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5D6387" w:rsidRDefault="008A62FB" w:rsidP="008A62FB">
            <w:pPr>
              <w:spacing w:after="0"/>
              <w:rPr>
                <w:rFonts w:eastAsia="MS Mincho"/>
                <w:bCs/>
                <w:sz w:val="18"/>
                <w:szCs w:val="18"/>
                <w:lang w:eastAsia="ja-JP"/>
              </w:rPr>
            </w:pPr>
          </w:p>
        </w:tc>
      </w:tr>
      <w:tr w:rsidR="008A62FB" w:rsidRPr="00AA0CB2" w:rsidTr="005D638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5D6387" w:rsidRDefault="008A62FB" w:rsidP="008A62FB">
            <w:pPr>
              <w:spacing w:after="0"/>
              <w:rPr>
                <w:rFonts w:eastAsia="MS Mincho"/>
                <w:bCs/>
                <w:sz w:val="18"/>
                <w:szCs w:val="18"/>
                <w:lang w:eastAsia="ja-JP"/>
              </w:rPr>
            </w:pPr>
            <w:r w:rsidRPr="005D6387">
              <w:rPr>
                <w:rFonts w:eastAsia="MS Mincho"/>
                <w:bCs/>
                <w:sz w:val="18"/>
                <w:szCs w:val="18"/>
                <w:lang w:eastAsia="ja-JP"/>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rsidR="008A62FB" w:rsidRPr="005D6387" w:rsidRDefault="008A62FB" w:rsidP="008A62FB">
            <w:pPr>
              <w:spacing w:after="0"/>
              <w:rPr>
                <w:rFonts w:eastAsia="MS Mincho"/>
                <w:bCs/>
                <w:sz w:val="18"/>
                <w:szCs w:val="18"/>
                <w:lang w:eastAsia="ja-JP"/>
              </w:rPr>
            </w:pPr>
            <w:r w:rsidRPr="005D6387">
              <w:rPr>
                <w:rFonts w:eastAsia="MS Mincho"/>
                <w:bCs/>
                <w:sz w:val="18"/>
                <w:szCs w:val="18"/>
                <w:lang w:eastAsia="ja-JP"/>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A62FB" w:rsidRPr="005D6387" w:rsidRDefault="008A62FB" w:rsidP="008A62FB">
            <w:pPr>
              <w:spacing w:after="0"/>
              <w:rPr>
                <w:rFonts w:eastAsia="MS Mincho"/>
                <w:bCs/>
                <w:sz w:val="18"/>
                <w:szCs w:val="18"/>
                <w:lang w:eastAsia="ja-JP"/>
              </w:rPr>
            </w:pPr>
          </w:p>
        </w:tc>
      </w:tr>
      <w:tr w:rsidR="005D6387" w:rsidRPr="00AA0CB2" w:rsidTr="0043264D">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D6387" w:rsidRPr="005D6387" w:rsidRDefault="005D6387" w:rsidP="008A62FB">
            <w:pPr>
              <w:spacing w:after="0"/>
              <w:rPr>
                <w:rFonts w:eastAsia="MS Mincho"/>
                <w:bCs/>
                <w:sz w:val="18"/>
                <w:szCs w:val="18"/>
                <w:lang w:eastAsia="ja-JP"/>
              </w:rPr>
            </w:pPr>
            <w:r w:rsidRPr="005D6387">
              <w:rPr>
                <w:rFonts w:eastAsia="MS Mincho"/>
                <w:bCs/>
                <w:sz w:val="18"/>
                <w:szCs w:val="18"/>
                <w:lang w:eastAsia="ja-JP"/>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rsidR="005D6387" w:rsidRPr="005D6387" w:rsidRDefault="005D6387" w:rsidP="005D6387">
            <w:pPr>
              <w:spacing w:after="0"/>
              <w:rPr>
                <w:rFonts w:eastAsia="MS Mincho"/>
                <w:bCs/>
                <w:sz w:val="18"/>
                <w:szCs w:val="18"/>
                <w:lang w:eastAsia="ja-JP"/>
              </w:rPr>
            </w:pPr>
            <w:r w:rsidRPr="005D6387">
              <w:rPr>
                <w:rFonts w:eastAsia="MS Mincho"/>
                <w:bCs/>
                <w:sz w:val="18"/>
                <w:szCs w:val="18"/>
                <w:lang w:eastAsia="ja-JP"/>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rsidR="005D6387" w:rsidRPr="005D6387" w:rsidRDefault="005D6387" w:rsidP="008A62FB">
            <w:pPr>
              <w:spacing w:after="0"/>
              <w:rPr>
                <w:rFonts w:eastAsia="MS Mincho"/>
                <w:bCs/>
                <w:sz w:val="18"/>
                <w:szCs w:val="18"/>
                <w:lang w:eastAsia="ja-JP"/>
              </w:rPr>
            </w:pPr>
            <w:r w:rsidRPr="005D6387">
              <w:rPr>
                <w:rFonts w:eastAsia="MS Mincho"/>
                <w:bCs/>
                <w:sz w:val="18"/>
                <w:szCs w:val="18"/>
                <w:lang w:eastAsia="ja-JP"/>
              </w:rPr>
              <w:t xml:space="preserve">1 as starting point. More values, </w:t>
            </w:r>
            <w:r w:rsidRPr="005D6387">
              <w:rPr>
                <w:rFonts w:eastAsia="MS Mincho"/>
                <w:bCs/>
                <w:sz w:val="18"/>
                <w:szCs w:val="18"/>
                <w:highlight w:val="yellow"/>
                <w:lang w:eastAsia="ja-JP"/>
              </w:rPr>
              <w:t>[2</w:t>
            </w:r>
            <w:r w:rsidRPr="00252145">
              <w:rPr>
                <w:rFonts w:eastAsia="MS Mincho"/>
                <w:bCs/>
                <w:strike/>
                <w:color w:val="FF0000"/>
                <w:sz w:val="18"/>
                <w:szCs w:val="18"/>
                <w:highlight w:val="yellow"/>
                <w:lang w:eastAsia="ja-JP"/>
              </w:rPr>
              <w:t xml:space="preserve"> or 4</w:t>
            </w:r>
            <w:r w:rsidRPr="005D6387">
              <w:rPr>
                <w:rFonts w:eastAsia="MS Mincho"/>
                <w:bCs/>
                <w:sz w:val="18"/>
                <w:szCs w:val="18"/>
                <w:highlight w:val="yellow"/>
                <w:lang w:eastAsia="ja-JP"/>
              </w:rPr>
              <w:t>],</w:t>
            </w:r>
            <w:r w:rsidRPr="005D6387">
              <w:rPr>
                <w:rFonts w:eastAsia="MS Mincho"/>
                <w:bCs/>
                <w:sz w:val="18"/>
                <w:szCs w:val="18"/>
                <w:lang w:eastAsia="ja-JP"/>
              </w:rPr>
              <w:t xml:space="preserve"> for URLLC can be used.</w:t>
            </w:r>
          </w:p>
        </w:tc>
        <w:tc>
          <w:tcPr>
            <w:tcW w:w="1591" w:type="dxa"/>
            <w:tcBorders>
              <w:top w:val="single" w:sz="8" w:space="0" w:color="000000"/>
              <w:left w:val="single" w:sz="8" w:space="0" w:color="000000"/>
              <w:bottom w:val="single" w:sz="8" w:space="0" w:color="000000"/>
              <w:right w:val="single" w:sz="8" w:space="0" w:color="000000"/>
            </w:tcBorders>
          </w:tcPr>
          <w:p w:rsidR="005D6387" w:rsidRPr="005D6387" w:rsidRDefault="005D6387" w:rsidP="008A62FB">
            <w:pPr>
              <w:spacing w:after="0"/>
              <w:rPr>
                <w:rFonts w:eastAsia="MS Mincho"/>
                <w:bCs/>
                <w:sz w:val="18"/>
                <w:szCs w:val="18"/>
                <w:lang w:eastAsia="ja-JP"/>
              </w:rPr>
            </w:pPr>
            <w:r w:rsidRPr="005D6387">
              <w:rPr>
                <w:rFonts w:eastAsia="MS Mincho"/>
                <w:bCs/>
                <w:sz w:val="18"/>
                <w:szCs w:val="18"/>
                <w:lang w:eastAsia="ja-JP"/>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D6387" w:rsidRPr="005D6387" w:rsidRDefault="005D6387" w:rsidP="008A62FB">
            <w:pPr>
              <w:spacing w:after="0"/>
              <w:rPr>
                <w:rFonts w:eastAsia="MS Mincho"/>
                <w:bCs/>
                <w:sz w:val="18"/>
                <w:szCs w:val="18"/>
                <w:lang w:eastAsia="ja-JP"/>
              </w:rPr>
            </w:pPr>
          </w:p>
        </w:tc>
      </w:tr>
      <w:tr w:rsidR="008A62FB"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5D6387" w:rsidRDefault="008A62FB" w:rsidP="008A62FB">
            <w:pPr>
              <w:spacing w:after="0"/>
              <w:rPr>
                <w:rFonts w:eastAsia="MS Mincho"/>
                <w:bCs/>
                <w:sz w:val="18"/>
                <w:szCs w:val="18"/>
                <w:lang w:eastAsia="ja-JP"/>
              </w:rPr>
            </w:pPr>
            <w:r w:rsidRPr="005D6387">
              <w:rPr>
                <w:rFonts w:eastAsia="MS Mincho"/>
                <w:bCs/>
                <w:sz w:val="18"/>
                <w:szCs w:val="18"/>
                <w:lang w:eastAsia="ja-JP"/>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rsidR="008A62FB" w:rsidRPr="005D6387" w:rsidRDefault="008A62FB" w:rsidP="008A62FB">
            <w:pPr>
              <w:spacing w:after="0"/>
              <w:rPr>
                <w:rFonts w:eastAsia="MS Mincho"/>
                <w:bCs/>
                <w:sz w:val="18"/>
                <w:szCs w:val="18"/>
                <w:lang w:eastAsia="ja-JP"/>
              </w:rPr>
            </w:pPr>
            <w:r w:rsidRPr="005D6387">
              <w:rPr>
                <w:rFonts w:eastAsia="MS Mincho"/>
                <w:bCs/>
                <w:sz w:val="18"/>
                <w:szCs w:val="18"/>
                <w:lang w:eastAsia="ja-JP"/>
              </w:rPr>
              <w:t>Ideal channel estimation results should be reported for calibration</w:t>
            </w:r>
          </w:p>
          <w:p w:rsidR="008A62FB" w:rsidRPr="005D6387" w:rsidRDefault="008A62FB" w:rsidP="008A62FB">
            <w:pPr>
              <w:spacing w:after="0"/>
              <w:rPr>
                <w:rFonts w:eastAsia="MS Mincho"/>
                <w:bCs/>
                <w:sz w:val="18"/>
                <w:szCs w:val="18"/>
                <w:lang w:eastAsia="ja-JP"/>
              </w:rPr>
            </w:pPr>
          </w:p>
          <w:p w:rsidR="008A62FB" w:rsidRPr="005D6387" w:rsidRDefault="008A62FB" w:rsidP="005D6387">
            <w:pPr>
              <w:spacing w:after="0"/>
              <w:rPr>
                <w:rFonts w:eastAsia="MS Mincho"/>
                <w:bCs/>
                <w:sz w:val="18"/>
                <w:szCs w:val="18"/>
                <w:lang w:eastAsia="ja-JP"/>
              </w:rPr>
            </w:pPr>
            <w:r w:rsidRPr="005D6387">
              <w:rPr>
                <w:rFonts w:eastAsia="MS Mincho"/>
                <w:bCs/>
                <w:sz w:val="18"/>
                <w:szCs w:val="18"/>
                <w:lang w:eastAsia="ja-JP"/>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5D6387" w:rsidRDefault="008A62FB" w:rsidP="008A62FB">
            <w:pPr>
              <w:spacing w:after="0"/>
              <w:rPr>
                <w:rFonts w:eastAsia="MS Mincho"/>
                <w:bCs/>
                <w:sz w:val="18"/>
                <w:szCs w:val="18"/>
                <w:lang w:eastAsia="ja-JP"/>
              </w:rPr>
            </w:pPr>
          </w:p>
        </w:tc>
      </w:tr>
      <w:tr w:rsidR="005D6387" w:rsidRPr="00AA0CB2" w:rsidTr="0079567E">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6387" w:rsidRPr="006A2376" w:rsidRDefault="005D6387" w:rsidP="008A62FB">
            <w:pPr>
              <w:spacing w:after="0"/>
              <w:rPr>
                <w:rFonts w:eastAsia="MS Mincho"/>
                <w:bCs/>
                <w:sz w:val="18"/>
                <w:szCs w:val="18"/>
                <w:lang w:eastAsia="ja-JP"/>
              </w:rPr>
            </w:pPr>
            <w:r w:rsidRPr="006A2376">
              <w:rPr>
                <w:rFonts w:eastAsia="MS Mincho"/>
                <w:bCs/>
                <w:sz w:val="18"/>
                <w:szCs w:val="18"/>
                <w:lang w:eastAsia="ja-JP"/>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rsidR="005D6387" w:rsidRPr="006A2376" w:rsidRDefault="005D6387" w:rsidP="005D6387">
            <w:pPr>
              <w:spacing w:after="0"/>
              <w:rPr>
                <w:rFonts w:eastAsia="MS Mincho"/>
                <w:bCs/>
                <w:sz w:val="18"/>
                <w:szCs w:val="18"/>
                <w:lang w:eastAsia="ja-JP"/>
              </w:rPr>
            </w:pPr>
            <w:r w:rsidRPr="006A2376">
              <w:rPr>
                <w:rFonts w:eastAsia="MS Mincho"/>
                <w:bCs/>
                <w:sz w:val="18"/>
                <w:szCs w:val="18"/>
                <w:lang w:eastAsia="ja-JP"/>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6387" w:rsidRPr="006A2376" w:rsidRDefault="005D6387" w:rsidP="008A62FB">
            <w:pPr>
              <w:spacing w:after="0"/>
              <w:rPr>
                <w:rFonts w:eastAsia="MS Mincho"/>
                <w:bCs/>
                <w:sz w:val="18"/>
                <w:szCs w:val="18"/>
                <w:lang w:eastAsia="ja-JP"/>
              </w:rPr>
            </w:pPr>
            <w:r w:rsidRPr="006A2376">
              <w:rPr>
                <w:rFonts w:eastAsia="MS Mincho"/>
                <w:bCs/>
                <w:sz w:val="18"/>
                <w:szCs w:val="18"/>
                <w:lang w:eastAsia="ja-JP"/>
              </w:rPr>
              <w:t>Proponents report the details of  random MA signature allocation (whether without or with collision)</w:t>
            </w:r>
          </w:p>
        </w:tc>
      </w:tr>
      <w:tr w:rsidR="008A62FB"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Both equal and unequal</w:t>
            </w:r>
          </w:p>
          <w:p w:rsidR="008A62FB" w:rsidRPr="008A62FB" w:rsidRDefault="008A62FB" w:rsidP="008A62FB">
            <w:pPr>
              <w:spacing w:after="0"/>
              <w:rPr>
                <w:rFonts w:eastAsia="MS Mincho"/>
                <w:bCs/>
                <w:sz w:val="18"/>
                <w:szCs w:val="18"/>
                <w:lang w:eastAsia="ja-JP"/>
              </w:rPr>
            </w:pPr>
          </w:p>
        </w:tc>
        <w:tc>
          <w:tcPr>
            <w:tcW w:w="1560" w:type="dxa"/>
            <w:gridSpan w:val="2"/>
            <w:tcBorders>
              <w:top w:val="single" w:sz="8" w:space="0" w:color="000000"/>
              <w:left w:val="single" w:sz="8" w:space="0" w:color="000000"/>
              <w:bottom w:val="single" w:sz="8" w:space="0" w:color="000000"/>
              <w:right w:val="single" w:sz="8" w:space="0" w:color="000000"/>
            </w:tcBorders>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Equal</w:t>
            </w:r>
          </w:p>
        </w:tc>
        <w:tc>
          <w:tcPr>
            <w:tcW w:w="1701" w:type="dxa"/>
            <w:gridSpan w:val="2"/>
            <w:tcBorders>
              <w:top w:val="single" w:sz="8" w:space="0" w:color="000000"/>
              <w:left w:val="single" w:sz="8" w:space="0" w:color="000000"/>
              <w:bottom w:val="single" w:sz="8" w:space="0" w:color="000000"/>
              <w:right w:val="single" w:sz="8" w:space="0" w:color="000000"/>
            </w:tcBorders>
          </w:tcPr>
          <w:p w:rsidR="008A62FB" w:rsidRPr="008A62FB" w:rsidRDefault="008A62FB" w:rsidP="008A62FB">
            <w:pPr>
              <w:spacing w:after="0"/>
              <w:rPr>
                <w:rFonts w:eastAsia="MS Mincho"/>
                <w:bCs/>
                <w:sz w:val="18"/>
                <w:szCs w:val="18"/>
                <w:lang w:eastAsia="ja-JP"/>
              </w:rPr>
            </w:pPr>
            <w:r w:rsidRPr="008A62FB">
              <w:rPr>
                <w:rFonts w:eastAsia="MS Mincho"/>
                <w:bCs/>
                <w:sz w:val="18"/>
                <w:szCs w:val="18"/>
                <w:lang w:eastAsia="ja-JP"/>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A62FB" w:rsidRPr="008A62FB" w:rsidRDefault="008A62FB" w:rsidP="008A62FB">
            <w:pPr>
              <w:spacing w:after="0"/>
              <w:rPr>
                <w:rFonts w:eastAsia="MS Mincho"/>
                <w:bCs/>
                <w:sz w:val="18"/>
                <w:szCs w:val="18"/>
                <w:lang w:eastAsia="ja-JP"/>
              </w:rPr>
            </w:pPr>
            <w:r w:rsidRPr="008A62FB">
              <w:t xml:space="preserve">Uniform discrete values </w:t>
            </w:r>
            <w:r w:rsidRPr="008A62FB">
              <w:rPr>
                <w:rFonts w:eastAsia="MS Mincho"/>
                <w:bCs/>
                <w:sz w:val="18"/>
                <w:szCs w:val="18"/>
                <w:lang w:eastAsia="ja-JP"/>
              </w:rPr>
              <w:t>for unequal case,</w:t>
            </w:r>
            <w:r w:rsidRPr="008A62FB">
              <w:t xml:space="preserve">, range [x - a, x + a] (dB) with 1 dB step, where x is the average SNR among UEs, and the </w:t>
            </w:r>
            <w:r w:rsidRPr="008A62FB">
              <w:lastRenderedPageBreak/>
              <w:t xml:space="preserve">deviation  </w:t>
            </w:r>
            <w:r w:rsidRPr="005D6387">
              <w:t>[a=3]</w:t>
            </w:r>
          </w:p>
        </w:tc>
      </w:tr>
      <w:tr w:rsidR="00780FAA"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FD5137" w:rsidRDefault="00780FAA" w:rsidP="00780FAA">
            <w:pPr>
              <w:snapToGrid w:val="0"/>
              <w:spacing w:before="60" w:after="60" w:line="264" w:lineRule="auto"/>
              <w:rPr>
                <w:lang w:eastAsia="zh-CN"/>
              </w:rPr>
            </w:pPr>
            <w:r w:rsidRPr="00FD5137">
              <w:rPr>
                <w:lang w:eastAsia="zh-CN"/>
              </w:rPr>
              <w:lastRenderedPageBreak/>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780FAA" w:rsidRPr="00FD5137" w:rsidRDefault="00780FAA" w:rsidP="00780FAA">
            <w:pPr>
              <w:snapToGrid w:val="0"/>
              <w:spacing w:before="60" w:after="60" w:line="264" w:lineRule="auto"/>
              <w:rPr>
                <w:lang w:eastAsia="zh-CN"/>
              </w:rPr>
            </w:pPr>
            <w:r w:rsidRPr="00FD5137">
              <w:rPr>
                <w:bCs/>
                <w:lang w:eastAsia="zh-CN"/>
              </w:rPr>
              <w:t>0 as starting point</w:t>
            </w:r>
            <w:r>
              <w:rPr>
                <w:bCs/>
                <w:lang w:eastAsia="zh-CN"/>
              </w:rPr>
              <w: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B03F03" w:rsidRDefault="00780FAA" w:rsidP="00780FAA">
            <w:pPr>
              <w:spacing w:after="0"/>
              <w:rPr>
                <w:rFonts w:eastAsia="MS Mincho"/>
                <w:bCs/>
                <w:sz w:val="18"/>
                <w:szCs w:val="18"/>
                <w:highlight w:val="lightGray"/>
                <w:lang w:eastAsia="ja-JP"/>
              </w:rPr>
            </w:pPr>
          </w:p>
        </w:tc>
      </w:tr>
      <w:tr w:rsidR="00780FAA"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FD5137" w:rsidRDefault="00780FAA" w:rsidP="00780FAA">
            <w:pPr>
              <w:snapToGrid w:val="0"/>
              <w:spacing w:before="60" w:after="60" w:line="264" w:lineRule="auto"/>
              <w:rPr>
                <w:lang w:eastAsia="zh-CN"/>
              </w:rPr>
            </w:pPr>
            <w:r>
              <w:rPr>
                <w:lang w:eastAsia="zh-CN"/>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780FAA" w:rsidRPr="00FD5137" w:rsidRDefault="00780FAA" w:rsidP="00780FAA">
            <w:pPr>
              <w:snapToGrid w:val="0"/>
              <w:spacing w:before="60" w:after="60" w:line="264" w:lineRule="auto"/>
              <w:rPr>
                <w:bCs/>
                <w:lang w:eastAsia="zh-CN"/>
              </w:rPr>
            </w:pPr>
            <w:r>
              <w:rPr>
                <w:bCs/>
                <w:lang w:eastAsia="zh-CN"/>
              </w:rPr>
              <w:t xml:space="preserve">0 as starting point. The value(s) is TBD.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B03F03" w:rsidRDefault="00780FAA" w:rsidP="00780FAA">
            <w:pPr>
              <w:spacing w:after="0"/>
              <w:rPr>
                <w:rFonts w:eastAsia="MS Mincho"/>
                <w:bCs/>
                <w:sz w:val="18"/>
                <w:szCs w:val="18"/>
                <w:highlight w:val="lightGray"/>
                <w:lang w:eastAsia="ja-JP"/>
              </w:rPr>
            </w:pPr>
          </w:p>
        </w:tc>
      </w:tr>
      <w:tr w:rsidR="00780FAA"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973E60" w:rsidRDefault="00780FAA" w:rsidP="00780FAA">
            <w:pPr>
              <w:snapToGrid w:val="0"/>
              <w:spacing w:before="60" w:after="60" w:line="264" w:lineRule="auto"/>
              <w:rPr>
                <w:lang w:eastAsia="zh-CN"/>
              </w:rPr>
            </w:pPr>
            <w:r w:rsidRPr="00973E60">
              <w:rPr>
                <w:lang w:eastAsia="zh-CN"/>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780FAA" w:rsidRPr="00973E60" w:rsidRDefault="00780FAA" w:rsidP="00780FAA">
            <w:pPr>
              <w:snapToGrid w:val="0"/>
              <w:spacing w:before="60" w:after="60" w:line="264" w:lineRule="auto"/>
              <w:rPr>
                <w:lang w:eastAsia="zh-CN"/>
              </w:rPr>
            </w:pPr>
            <w:r w:rsidRPr="00973E60">
              <w:rPr>
                <w:bCs/>
                <w:lang w:eastAsia="zh-CN"/>
              </w:rPr>
              <w:t>Full buffer as starting point</w:t>
            </w:r>
            <w:r>
              <w:rPr>
                <w:bCs/>
                <w:lang w:eastAsia="zh-CN"/>
              </w:rPr>
              <w: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B03F03" w:rsidRDefault="00780FAA" w:rsidP="00780FAA">
            <w:pPr>
              <w:spacing w:after="0"/>
              <w:rPr>
                <w:rFonts w:eastAsia="MS Mincho"/>
                <w:bCs/>
                <w:sz w:val="18"/>
                <w:szCs w:val="18"/>
                <w:highlight w:val="lightGray"/>
                <w:lang w:eastAsia="ja-JP"/>
              </w:rPr>
            </w:pPr>
          </w:p>
        </w:tc>
      </w:tr>
      <w:tr w:rsidR="00780FAA" w:rsidRPr="00AA0CB2" w:rsidTr="005D638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Default="00780FAA" w:rsidP="00780FAA">
            <w:pPr>
              <w:snapToGrid w:val="0"/>
              <w:spacing w:before="60" w:after="60" w:line="264" w:lineRule="auto"/>
              <w:rPr>
                <w:lang w:eastAsia="zh-CN"/>
              </w:rPr>
            </w:pPr>
            <w:r>
              <w:rPr>
                <w:lang w:eastAsia="zh-CN"/>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780FAA" w:rsidRDefault="00780FAA" w:rsidP="00780FAA">
            <w:pPr>
              <w:snapToGrid w:val="0"/>
              <w:spacing w:before="60" w:after="60" w:line="264" w:lineRule="auto"/>
              <w:rPr>
                <w:lang w:eastAsia="zh-CN"/>
              </w:rPr>
            </w:pPr>
            <w:r>
              <w:rPr>
                <w:lang w:eastAsia="zh-CN"/>
              </w:rPr>
              <w:t>OMA single user whose spectral efficiency is the same as per UE SE in NOMA. AWGN curves can be provided also.</w:t>
            </w:r>
          </w:p>
          <w:p w:rsidR="00780FAA" w:rsidRPr="00780FAA" w:rsidRDefault="00780FAA" w:rsidP="00780FAA">
            <w:pPr>
              <w:snapToGrid w:val="0"/>
              <w:spacing w:before="60" w:after="60" w:line="264" w:lineRule="auto"/>
              <w:rPr>
                <w:lang w:eastAsia="zh-CN"/>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0FAA" w:rsidRPr="00B03F03" w:rsidRDefault="00780FAA" w:rsidP="00780FAA">
            <w:pPr>
              <w:spacing w:after="0"/>
              <w:rPr>
                <w:rFonts w:eastAsia="MS Mincho"/>
                <w:bCs/>
                <w:sz w:val="18"/>
                <w:szCs w:val="18"/>
                <w:highlight w:val="lightGray"/>
                <w:lang w:eastAsia="ja-JP"/>
              </w:rPr>
            </w:pPr>
          </w:p>
        </w:tc>
      </w:tr>
    </w:tbl>
    <w:p w:rsidR="00F77EDB" w:rsidRDefault="00F77EDB" w:rsidP="00CC4046">
      <w:pPr>
        <w:pStyle w:val="LGTdoc1"/>
        <w:spacing w:beforeLines="0" w:after="0" w:afterAutospacing="0" w:line="264" w:lineRule="auto"/>
        <w:rPr>
          <w:b w:val="0"/>
          <w:sz w:val="20"/>
        </w:rPr>
      </w:pPr>
    </w:p>
    <w:p w:rsidR="00F47E07" w:rsidRDefault="00F47E07">
      <w:pPr>
        <w:overflowPunct/>
        <w:autoSpaceDE/>
        <w:autoSpaceDN/>
        <w:adjustRightInd/>
        <w:spacing w:after="0"/>
        <w:textAlignment w:val="auto"/>
        <w:rPr>
          <w:rFonts w:eastAsia="宋体"/>
          <w:lang w:eastAsia="zh-CN"/>
        </w:rPr>
      </w:pPr>
      <w:r>
        <w:rPr>
          <w:rFonts w:eastAsia="宋体"/>
          <w:lang w:eastAsia="zh-CN"/>
        </w:rPr>
        <w:br w:type="page"/>
      </w:r>
    </w:p>
    <w:p w:rsidR="00B331DF" w:rsidRDefault="00A57422" w:rsidP="00745A19">
      <w:pPr>
        <w:snapToGrid w:val="0"/>
        <w:spacing w:afterLines="20" w:after="72" w:line="264" w:lineRule="auto"/>
        <w:jc w:val="both"/>
        <w:rPr>
          <w:rFonts w:eastAsia="宋体"/>
          <w:b/>
          <w:u w:val="single"/>
          <w:lang w:eastAsia="zh-CN"/>
        </w:rPr>
      </w:pPr>
      <w:r w:rsidRPr="00A57422">
        <w:rPr>
          <w:rFonts w:eastAsia="宋体"/>
          <w:b/>
          <w:u w:val="single"/>
          <w:lang w:eastAsia="zh-CN"/>
        </w:rPr>
        <w:lastRenderedPageBreak/>
        <w:t>Offline p</w:t>
      </w:r>
      <w:r w:rsidRPr="00A57422">
        <w:rPr>
          <w:rFonts w:eastAsia="宋体" w:hint="eastAsia"/>
          <w:b/>
          <w:u w:val="single"/>
          <w:lang w:eastAsia="zh-CN"/>
        </w:rPr>
        <w:t>roposal 2:</w:t>
      </w:r>
      <w:r>
        <w:rPr>
          <w:rFonts w:eastAsia="宋体"/>
          <w:b/>
          <w:u w:val="single"/>
          <w:lang w:eastAsia="zh-CN"/>
        </w:rPr>
        <w:t xml:space="preserve"> </w:t>
      </w:r>
    </w:p>
    <w:p w:rsidR="0079567E" w:rsidRPr="00B331DF" w:rsidRDefault="00A57422" w:rsidP="00B331DF">
      <w:pPr>
        <w:pStyle w:val="ListParagraph"/>
        <w:numPr>
          <w:ilvl w:val="0"/>
          <w:numId w:val="23"/>
        </w:numPr>
        <w:snapToGrid w:val="0"/>
        <w:spacing w:afterLines="20" w:after="72" w:line="264" w:lineRule="auto"/>
        <w:ind w:firstLineChars="0"/>
        <w:jc w:val="both"/>
        <w:rPr>
          <w:rFonts w:eastAsia="宋体"/>
          <w:b/>
          <w:u w:val="single"/>
          <w:lang w:eastAsia="zh-CN"/>
        </w:rPr>
      </w:pPr>
      <w:r w:rsidRPr="00B331DF">
        <w:rPr>
          <w:rFonts w:eastAsia="宋体"/>
          <w:b/>
          <w:u w:val="single"/>
          <w:lang w:eastAsia="zh-CN"/>
        </w:rPr>
        <w:t xml:space="preserve">Adopt </w:t>
      </w:r>
      <w:r w:rsidR="004A0C9A">
        <w:rPr>
          <w:rFonts w:eastAsia="宋体"/>
          <w:b/>
          <w:u w:val="single"/>
          <w:lang w:eastAsia="zh-CN"/>
        </w:rPr>
        <w:t>the following table</w:t>
      </w:r>
      <w:r w:rsidRPr="00B331DF">
        <w:rPr>
          <w:rFonts w:eastAsia="宋体"/>
          <w:b/>
          <w:u w:val="single"/>
          <w:lang w:eastAsia="zh-CN"/>
        </w:rPr>
        <w:t xml:space="preserve"> as the </w:t>
      </w:r>
      <w:r w:rsidR="00977718" w:rsidRPr="00B331DF">
        <w:rPr>
          <w:rFonts w:eastAsia="宋体"/>
          <w:b/>
          <w:u w:val="single"/>
          <w:lang w:eastAsia="zh-CN"/>
        </w:rPr>
        <w:t>possible</w:t>
      </w:r>
      <w:r w:rsidRPr="00B331DF">
        <w:rPr>
          <w:rFonts w:eastAsia="宋体"/>
          <w:b/>
          <w:u w:val="single"/>
          <w:lang w:eastAsia="zh-CN"/>
        </w:rPr>
        <w:t xml:space="preserve"> metrics for NOMA study from link level point of view.</w:t>
      </w:r>
    </w:p>
    <w:p w:rsidR="0079567E" w:rsidRDefault="0079567E" w:rsidP="00745A19">
      <w:pPr>
        <w:snapToGrid w:val="0"/>
        <w:spacing w:afterLines="20" w:after="72" w:line="264" w:lineRule="auto"/>
        <w:jc w:val="center"/>
        <w:rPr>
          <w:rFonts w:eastAsia="宋体"/>
          <w:lang w:eastAsia="zh-CN"/>
        </w:rPr>
      </w:pPr>
      <w:r>
        <w:rPr>
          <w:rFonts w:eastAsia="宋体"/>
          <w:lang w:eastAsia="zh-CN"/>
        </w:rPr>
        <w:t>Table 2 Example Metrics from link level point of view</w:t>
      </w:r>
    </w:p>
    <w:tbl>
      <w:tblPr>
        <w:tblStyle w:val="TableGrid"/>
        <w:tblpPr w:leftFromText="180" w:rightFromText="180" w:vertAnchor="text" w:tblpY="1"/>
        <w:tblOverlap w:val="never"/>
        <w:tblW w:w="0" w:type="auto"/>
        <w:tblLook w:val="04A0" w:firstRow="1" w:lastRow="0" w:firstColumn="1" w:lastColumn="0" w:noHBand="0" w:noVBand="1"/>
      </w:tblPr>
      <w:tblGrid>
        <w:gridCol w:w="1620"/>
        <w:gridCol w:w="6930"/>
      </w:tblGrid>
      <w:tr w:rsidR="0079567E" w:rsidTr="009F4554">
        <w:tc>
          <w:tcPr>
            <w:tcW w:w="1620" w:type="dxa"/>
            <w:vAlign w:val="center"/>
          </w:tcPr>
          <w:p w:rsidR="0079567E" w:rsidRPr="00DE2C40" w:rsidRDefault="0079567E" w:rsidP="009F4554">
            <w:pPr>
              <w:snapToGrid w:val="0"/>
              <w:spacing w:before="60" w:after="60" w:line="264" w:lineRule="auto"/>
              <w:rPr>
                <w:lang w:eastAsia="zh-CN"/>
              </w:rPr>
            </w:pPr>
            <w:r w:rsidRPr="00DE2C40">
              <w:rPr>
                <w:lang w:eastAsia="zh-CN"/>
              </w:rPr>
              <w:t xml:space="preserve">Possible </w:t>
            </w:r>
            <w:r>
              <w:rPr>
                <w:lang w:eastAsia="zh-CN"/>
              </w:rPr>
              <w:t xml:space="preserve">performance </w:t>
            </w:r>
            <w:r w:rsidRPr="00DE2C40">
              <w:rPr>
                <w:lang w:eastAsia="zh-CN"/>
              </w:rPr>
              <w:t xml:space="preserve">metrics </w:t>
            </w:r>
          </w:p>
        </w:tc>
        <w:tc>
          <w:tcPr>
            <w:tcW w:w="6930" w:type="dxa"/>
            <w:vAlign w:val="center"/>
          </w:tcPr>
          <w:p w:rsidR="00CE04D5" w:rsidRDefault="0079567E" w:rsidP="00CE04D5">
            <w:pPr>
              <w:pStyle w:val="ListParagraph"/>
              <w:numPr>
                <w:ilvl w:val="0"/>
                <w:numId w:val="19"/>
              </w:numPr>
              <w:snapToGrid w:val="0"/>
              <w:spacing w:before="60" w:after="60" w:line="264" w:lineRule="auto"/>
              <w:ind w:firstLineChars="0"/>
              <w:rPr>
                <w:rFonts w:eastAsiaTheme="minorEastAsia"/>
                <w:lang w:val="en-US" w:eastAsia="zh-CN"/>
              </w:rPr>
            </w:pPr>
            <w:r w:rsidRPr="00DE2C40">
              <w:rPr>
                <w:rFonts w:eastAsiaTheme="minorEastAsia"/>
                <w:lang w:val="en-US" w:eastAsia="zh-CN"/>
              </w:rPr>
              <w:t xml:space="preserve">BLER vs. per UE SNR at given per UE SE </w:t>
            </w:r>
            <w:r w:rsidR="00CE04D5" w:rsidRPr="00CE04D5">
              <w:rPr>
                <w:rFonts w:eastAsiaTheme="minorEastAsia"/>
                <w:lang w:val="en-US" w:eastAsia="zh-CN"/>
              </w:rPr>
              <w:t xml:space="preserve"> </w:t>
            </w:r>
          </w:p>
          <w:p w:rsidR="0079567E" w:rsidRPr="00DE2C40" w:rsidRDefault="00CE04D5" w:rsidP="00CE04D5">
            <w:pPr>
              <w:pStyle w:val="ListParagraph"/>
              <w:numPr>
                <w:ilvl w:val="1"/>
                <w:numId w:val="19"/>
              </w:numPr>
              <w:snapToGrid w:val="0"/>
              <w:spacing w:before="60" w:after="60" w:line="264" w:lineRule="auto"/>
              <w:ind w:firstLineChars="0"/>
              <w:rPr>
                <w:rFonts w:eastAsiaTheme="minorEastAsia"/>
                <w:lang w:val="en-US" w:eastAsia="zh-CN"/>
              </w:rPr>
            </w:pPr>
            <w:r w:rsidRPr="00CE04D5">
              <w:rPr>
                <w:rFonts w:eastAsiaTheme="minorEastAsia"/>
                <w:color w:val="FF0000"/>
                <w:lang w:val="en-US" w:eastAsia="zh-CN"/>
              </w:rPr>
              <w:t>Note: Number of UE should be reported for each curve</w:t>
            </w:r>
          </w:p>
          <w:p w:rsidR="0079567E" w:rsidRPr="00CE04D5" w:rsidRDefault="0079567E" w:rsidP="009F4554">
            <w:pPr>
              <w:pStyle w:val="ListParagraph"/>
              <w:numPr>
                <w:ilvl w:val="0"/>
                <w:numId w:val="19"/>
              </w:numPr>
              <w:snapToGrid w:val="0"/>
              <w:spacing w:before="60" w:after="60" w:line="264" w:lineRule="auto"/>
              <w:ind w:left="432" w:firstLineChars="0" w:hanging="270"/>
              <w:rPr>
                <w:rFonts w:eastAsiaTheme="minorEastAsia"/>
                <w:lang w:val="en-US" w:eastAsia="zh-CN"/>
              </w:rPr>
            </w:pPr>
            <w:r w:rsidRPr="00DE2C40">
              <w:rPr>
                <w:lang w:eastAsia="ja-JP"/>
              </w:rPr>
              <w:t xml:space="preserve">Sum throughput v.s. SNR at given BLER level </w:t>
            </w:r>
          </w:p>
          <w:p w:rsidR="00CE04D5" w:rsidRPr="00CE04D5" w:rsidRDefault="00CE04D5" w:rsidP="00CE04D5">
            <w:pPr>
              <w:pStyle w:val="ListParagraph"/>
              <w:numPr>
                <w:ilvl w:val="1"/>
                <w:numId w:val="19"/>
              </w:numPr>
              <w:snapToGrid w:val="0"/>
              <w:spacing w:before="60" w:after="60" w:line="264" w:lineRule="auto"/>
              <w:ind w:firstLineChars="0"/>
              <w:rPr>
                <w:rFonts w:eastAsiaTheme="minorEastAsia"/>
                <w:color w:val="FF0000"/>
                <w:lang w:val="en-US" w:eastAsia="zh-CN"/>
              </w:rPr>
            </w:pPr>
            <w:r w:rsidRPr="00CE04D5">
              <w:rPr>
                <w:rFonts w:eastAsiaTheme="minorEastAsia"/>
                <w:color w:val="FF0000"/>
                <w:lang w:val="en-US" w:eastAsia="zh-CN"/>
              </w:rPr>
              <w:t>Note: Number of UE and per UE SE should be reported at each SNR point</w:t>
            </w:r>
          </w:p>
          <w:p w:rsidR="0079567E" w:rsidRPr="00DE2C40" w:rsidRDefault="0079567E" w:rsidP="009F4554">
            <w:pPr>
              <w:pStyle w:val="ListParagraph"/>
              <w:numPr>
                <w:ilvl w:val="0"/>
                <w:numId w:val="19"/>
              </w:numPr>
              <w:snapToGrid w:val="0"/>
              <w:spacing w:before="60" w:after="60" w:line="264" w:lineRule="auto"/>
              <w:ind w:left="432" w:firstLineChars="0" w:hanging="270"/>
              <w:rPr>
                <w:rFonts w:eastAsiaTheme="minorEastAsia"/>
                <w:lang w:val="en-US" w:eastAsia="zh-CN"/>
              </w:rPr>
            </w:pPr>
            <w:r w:rsidRPr="00DE2C40">
              <w:rPr>
                <w:rFonts w:eastAsiaTheme="minorEastAsia"/>
                <w:lang w:val="en-US" w:eastAsia="zh-CN"/>
              </w:rPr>
              <w:t xml:space="preserve">MCL </w:t>
            </w:r>
          </w:p>
          <w:p w:rsidR="0079567E" w:rsidRPr="00263E36" w:rsidRDefault="0079567E" w:rsidP="009F4554">
            <w:pPr>
              <w:snapToGrid w:val="0"/>
              <w:spacing w:before="60" w:after="60" w:line="264" w:lineRule="auto"/>
              <w:rPr>
                <w:rFonts w:eastAsiaTheme="minorEastAsia"/>
                <w:lang w:val="en-US" w:eastAsia="zh-CN"/>
              </w:rPr>
            </w:pPr>
          </w:p>
        </w:tc>
      </w:tr>
      <w:tr w:rsidR="0079567E" w:rsidTr="009F4554">
        <w:tc>
          <w:tcPr>
            <w:tcW w:w="1620" w:type="dxa"/>
            <w:vAlign w:val="center"/>
          </w:tcPr>
          <w:p w:rsidR="0079567E" w:rsidRPr="00DE2C40" w:rsidRDefault="0079567E" w:rsidP="009F4554">
            <w:pPr>
              <w:snapToGrid w:val="0"/>
              <w:spacing w:before="60" w:after="60" w:line="264" w:lineRule="auto"/>
              <w:rPr>
                <w:lang w:eastAsia="zh-CN"/>
              </w:rPr>
            </w:pPr>
            <w:r>
              <w:rPr>
                <w:lang w:eastAsia="zh-CN"/>
              </w:rPr>
              <w:t>Possible implementation related metrics</w:t>
            </w:r>
          </w:p>
        </w:tc>
        <w:tc>
          <w:tcPr>
            <w:tcW w:w="6930" w:type="dxa"/>
            <w:vAlign w:val="center"/>
          </w:tcPr>
          <w:p w:rsidR="0079567E" w:rsidRDefault="0079567E" w:rsidP="009F4554">
            <w:pPr>
              <w:pStyle w:val="ListParagraph"/>
              <w:numPr>
                <w:ilvl w:val="0"/>
                <w:numId w:val="19"/>
              </w:numPr>
              <w:snapToGrid w:val="0"/>
              <w:spacing w:before="60" w:after="60" w:line="264" w:lineRule="auto"/>
              <w:ind w:left="432" w:firstLineChars="0" w:hanging="270"/>
              <w:rPr>
                <w:rFonts w:eastAsiaTheme="minorEastAsia"/>
                <w:lang w:val="en-US" w:eastAsia="zh-CN"/>
              </w:rPr>
            </w:pPr>
            <w:r>
              <w:rPr>
                <w:rFonts w:eastAsiaTheme="minorEastAsia"/>
                <w:lang w:val="en-US" w:eastAsia="zh-CN"/>
              </w:rPr>
              <w:t>PAPR/cubic metric</w:t>
            </w:r>
          </w:p>
          <w:p w:rsidR="0079567E" w:rsidRDefault="0079567E" w:rsidP="009F4554">
            <w:pPr>
              <w:pStyle w:val="ListParagraph"/>
              <w:numPr>
                <w:ilvl w:val="0"/>
                <w:numId w:val="19"/>
              </w:numPr>
              <w:snapToGrid w:val="0"/>
              <w:spacing w:before="60" w:after="60" w:line="264" w:lineRule="auto"/>
              <w:ind w:left="432" w:firstLineChars="0" w:hanging="270"/>
              <w:rPr>
                <w:rFonts w:eastAsiaTheme="minorEastAsia"/>
                <w:lang w:val="en-US" w:eastAsia="zh-CN"/>
              </w:rPr>
            </w:pPr>
            <w:r w:rsidRPr="00DE2C40">
              <w:rPr>
                <w:rFonts w:eastAsiaTheme="minorEastAsia"/>
                <w:lang w:val="en-US" w:eastAsia="zh-CN"/>
              </w:rPr>
              <w:t>Rx complexity</w:t>
            </w:r>
            <w:r>
              <w:rPr>
                <w:rFonts w:eastAsiaTheme="minorEastAsia"/>
                <w:lang w:val="en-US" w:eastAsia="zh-CN"/>
              </w:rPr>
              <w:t xml:space="preserve"> and processing latency</w:t>
            </w:r>
          </w:p>
          <w:p w:rsidR="0079567E" w:rsidRPr="00DE2C40" w:rsidRDefault="0079567E" w:rsidP="009F4554">
            <w:pPr>
              <w:pStyle w:val="ListParagraph"/>
              <w:numPr>
                <w:ilvl w:val="0"/>
                <w:numId w:val="19"/>
              </w:numPr>
              <w:snapToGrid w:val="0"/>
              <w:spacing w:before="60" w:after="60" w:line="264" w:lineRule="auto"/>
              <w:ind w:left="432" w:firstLineChars="0" w:hanging="270"/>
              <w:rPr>
                <w:rFonts w:eastAsiaTheme="minorEastAsia"/>
                <w:lang w:val="en-US" w:eastAsia="zh-CN"/>
              </w:rPr>
            </w:pPr>
            <w:r>
              <w:rPr>
                <w:rFonts w:eastAsiaTheme="minorEastAsia"/>
                <w:lang w:val="en-US" w:eastAsia="zh-CN"/>
              </w:rPr>
              <w:t xml:space="preserve">FFS: </w:t>
            </w:r>
            <w:r w:rsidRPr="00096C2A">
              <w:rPr>
                <w:rFonts w:eastAsiaTheme="minorEastAsia"/>
                <w:lang w:val="en-US" w:eastAsia="zh-CN"/>
              </w:rPr>
              <w:t xml:space="preserve"> Configuration/Scheduling flexibility</w:t>
            </w:r>
          </w:p>
        </w:tc>
      </w:tr>
    </w:tbl>
    <w:p w:rsidR="0079567E" w:rsidRDefault="0079567E" w:rsidP="00745A19">
      <w:pPr>
        <w:snapToGrid w:val="0"/>
        <w:spacing w:afterLines="20" w:after="72" w:line="264" w:lineRule="auto"/>
        <w:jc w:val="center"/>
        <w:rPr>
          <w:rFonts w:eastAsia="宋体"/>
          <w:lang w:eastAsia="zh-CN"/>
        </w:rPr>
      </w:pPr>
      <w:bookmarkStart w:id="4" w:name="_GoBack"/>
      <w:bookmarkEnd w:id="4"/>
      <w:r>
        <w:rPr>
          <w:rFonts w:eastAsia="宋体"/>
          <w:lang w:eastAsia="zh-CN"/>
        </w:rPr>
        <w:br w:type="textWrapping" w:clear="all"/>
      </w:r>
    </w:p>
    <w:p w:rsidR="00FF126A" w:rsidRPr="00A079D3" w:rsidRDefault="00FF126A" w:rsidP="00FF126A">
      <w:pPr>
        <w:pBdr>
          <w:bottom w:val="single" w:sz="12" w:space="1" w:color="auto"/>
        </w:pBdr>
        <w:tabs>
          <w:tab w:val="left" w:pos="567"/>
        </w:tabs>
        <w:snapToGrid w:val="0"/>
        <w:spacing w:after="120"/>
      </w:pPr>
    </w:p>
    <w:p w:rsidR="00FF126A" w:rsidRDefault="00FF126A" w:rsidP="00FF126A">
      <w:pPr>
        <w:pStyle w:val="Heading3"/>
        <w:spacing w:before="240"/>
        <w:ind w:left="720" w:hanging="720"/>
      </w:pPr>
      <w:r>
        <w:rPr>
          <w:rFonts w:eastAsia="宋体"/>
          <w:lang w:eastAsia="zh-CN"/>
        </w:rPr>
        <w:t>3. Simulation methodology and performance metrics</w:t>
      </w:r>
    </w:p>
    <w:p w:rsidR="005B162F" w:rsidRPr="005B162F" w:rsidRDefault="005B162F" w:rsidP="00757B26">
      <w:pPr>
        <w:pStyle w:val="ListParagraph"/>
        <w:ind w:firstLineChars="0" w:firstLine="0"/>
        <w:rPr>
          <w:rFonts w:eastAsiaTheme="minorEastAsia"/>
          <w:lang w:eastAsia="zh-CN"/>
        </w:rPr>
      </w:pPr>
      <w:r>
        <w:rPr>
          <w:rFonts w:eastAsiaTheme="minorEastAsia" w:hint="eastAsia"/>
          <w:lang w:eastAsia="zh-CN"/>
        </w:rPr>
        <w:t>Due to the limited time</w:t>
      </w:r>
      <w:r w:rsidR="00757B26">
        <w:rPr>
          <w:rFonts w:eastAsiaTheme="minorEastAsia"/>
          <w:lang w:eastAsia="zh-CN"/>
        </w:rPr>
        <w:t xml:space="preserve"> of offline discussion</w:t>
      </w:r>
      <w:r>
        <w:rPr>
          <w:rFonts w:eastAsiaTheme="minorEastAsia" w:hint="eastAsia"/>
          <w:lang w:eastAsia="zh-CN"/>
        </w:rPr>
        <w:t xml:space="preserve">, only the performance metric for mMTC is discussed </w:t>
      </w:r>
      <w:r>
        <w:rPr>
          <w:rFonts w:eastAsiaTheme="minorEastAsia"/>
          <w:lang w:eastAsia="zh-CN"/>
        </w:rPr>
        <w:t xml:space="preserve">and the following </w:t>
      </w:r>
      <w:r w:rsidR="00757B26">
        <w:rPr>
          <w:rFonts w:eastAsiaTheme="minorEastAsia"/>
          <w:lang w:eastAsia="zh-CN"/>
        </w:rPr>
        <w:t>consensus were made.</w:t>
      </w:r>
      <w:r w:rsidR="0020260E">
        <w:rPr>
          <w:rFonts w:eastAsiaTheme="minorEastAsia"/>
          <w:lang w:eastAsia="zh-CN"/>
        </w:rPr>
        <w:t xml:space="preserve"> F</w:t>
      </w:r>
      <w:r w:rsidR="0020260E" w:rsidRPr="0020260E">
        <w:rPr>
          <w:rFonts w:eastAsiaTheme="minorEastAsia"/>
          <w:lang w:eastAsia="zh-CN"/>
        </w:rPr>
        <w:t>or the performance metrics of other use scenarios and the detailed system-level simulation assumptions</w:t>
      </w:r>
      <w:r w:rsidR="0020260E">
        <w:rPr>
          <w:rFonts w:eastAsiaTheme="minorEastAsia"/>
          <w:lang w:eastAsia="zh-CN"/>
        </w:rPr>
        <w:t>, we may continue off</w:t>
      </w:r>
      <w:r w:rsidR="001D0CF6">
        <w:rPr>
          <w:rFonts w:eastAsiaTheme="minorEastAsia"/>
          <w:lang w:eastAsia="zh-CN"/>
        </w:rPr>
        <w:t>line or email discussions by</w:t>
      </w:r>
      <w:r w:rsidR="0020260E">
        <w:rPr>
          <w:rFonts w:eastAsiaTheme="minorEastAsia"/>
          <w:lang w:eastAsia="zh-CN"/>
        </w:rPr>
        <w:t xml:space="preserve"> the next meeting</w:t>
      </w:r>
      <w:r w:rsidR="0020260E" w:rsidRPr="0020260E">
        <w:rPr>
          <w:rFonts w:eastAsiaTheme="minorEastAsia"/>
          <w:lang w:eastAsia="zh-CN"/>
        </w:rPr>
        <w:t>.</w:t>
      </w:r>
    </w:p>
    <w:p w:rsidR="00FF126A" w:rsidRDefault="009617B0" w:rsidP="00FF126A">
      <w:pPr>
        <w:pStyle w:val="Heading4"/>
        <w:rPr>
          <w:rFonts w:eastAsia="宋体"/>
          <w:lang w:eastAsia="zh-CN"/>
        </w:rPr>
      </w:pPr>
      <w:r w:rsidRPr="009617B0">
        <w:rPr>
          <w:rFonts w:eastAsia="宋体"/>
          <w:lang w:eastAsia="zh-CN"/>
        </w:rPr>
        <w:t>3</w:t>
      </w:r>
      <w:r w:rsidR="00FF126A" w:rsidRPr="009617B0">
        <w:rPr>
          <w:rFonts w:eastAsia="宋体"/>
          <w:lang w:eastAsia="zh-CN"/>
        </w:rPr>
        <w:t>.1 mMTC</w:t>
      </w:r>
    </w:p>
    <w:p w:rsidR="0079097D" w:rsidRPr="0079097D" w:rsidRDefault="0079097D" w:rsidP="0079097D">
      <w:pPr>
        <w:rPr>
          <w:rFonts w:eastAsia="宋体"/>
          <w:lang w:eastAsia="zh-CN"/>
        </w:rPr>
      </w:pPr>
      <w:r w:rsidRPr="005E7E9B">
        <w:rPr>
          <w:rFonts w:eastAsia="宋体" w:hint="eastAsia"/>
          <w:b/>
          <w:u w:val="single"/>
          <w:lang w:eastAsia="zh-CN"/>
        </w:rPr>
        <w:t>Offline proposal</w:t>
      </w:r>
      <w:r w:rsidR="005E7E9B">
        <w:rPr>
          <w:rFonts w:eastAsia="宋体"/>
          <w:b/>
          <w:u w:val="single"/>
          <w:lang w:eastAsia="zh-CN"/>
        </w:rPr>
        <w:t xml:space="preserve"> 3</w:t>
      </w:r>
      <w:r w:rsidRPr="005E7E9B">
        <w:rPr>
          <w:rFonts w:eastAsia="宋体" w:hint="eastAsia"/>
          <w:lang w:eastAsia="zh-CN"/>
        </w:rPr>
        <w:t>:</w:t>
      </w:r>
    </w:p>
    <w:p w:rsidR="00FF126A" w:rsidRPr="009617B0" w:rsidRDefault="00FF126A" w:rsidP="0063202A">
      <w:pPr>
        <w:pStyle w:val="LGTdoc"/>
        <w:numPr>
          <w:ilvl w:val="0"/>
          <w:numId w:val="21"/>
        </w:numPr>
        <w:spacing w:afterLines="0" w:line="240" w:lineRule="auto"/>
        <w:rPr>
          <w:rFonts w:eastAsia="宋体"/>
          <w:sz w:val="20"/>
          <w:szCs w:val="20"/>
          <w:lang w:eastAsia="zh-CN"/>
        </w:rPr>
      </w:pPr>
      <w:r w:rsidRPr="009617B0">
        <w:rPr>
          <w:rFonts w:eastAsia="宋体"/>
          <w:sz w:val="20"/>
          <w:szCs w:val="20"/>
          <w:lang w:eastAsia="zh-CN"/>
        </w:rPr>
        <w:t>Based on Rel-14 NOMA study</w:t>
      </w:r>
      <w:r w:rsidRPr="009617B0">
        <w:rPr>
          <w:rFonts w:eastAsia="宋体" w:hint="eastAsia"/>
          <w:sz w:val="20"/>
          <w:szCs w:val="20"/>
          <w:lang w:eastAsia="zh-CN"/>
        </w:rPr>
        <w:t xml:space="preserve">, </w:t>
      </w:r>
      <w:r w:rsidRPr="009617B0">
        <w:rPr>
          <w:rFonts w:eastAsia="宋体" w:hint="eastAsia"/>
          <w:sz w:val="20"/>
          <w:szCs w:val="20"/>
          <w:lang w:val="en-US" w:eastAsia="zh-CN"/>
        </w:rPr>
        <w:t>the following performance metric can be considered</w:t>
      </w:r>
      <w:r w:rsidRPr="009617B0">
        <w:rPr>
          <w:rFonts w:eastAsia="宋体"/>
          <w:sz w:val="20"/>
          <w:szCs w:val="20"/>
          <w:lang w:val="en-US" w:eastAsia="zh-CN"/>
        </w:rPr>
        <w:t xml:space="preserve"> a starting point</w:t>
      </w:r>
      <w:r w:rsidRPr="009617B0">
        <w:rPr>
          <w:rFonts w:eastAsia="宋体" w:hint="eastAsia"/>
          <w:sz w:val="20"/>
          <w:szCs w:val="20"/>
          <w:lang w:val="en-US" w:eastAsia="zh-CN"/>
        </w:rPr>
        <w:t xml:space="preserve"> for system level simulation for NOMA in mMTC:</w:t>
      </w:r>
    </w:p>
    <w:p w:rsidR="00FF126A" w:rsidRPr="009617B0" w:rsidRDefault="00FF126A" w:rsidP="0063202A">
      <w:pPr>
        <w:pStyle w:val="LGTdoc"/>
        <w:numPr>
          <w:ilvl w:val="1"/>
          <w:numId w:val="21"/>
        </w:numPr>
        <w:spacing w:beforeLines="50" w:before="180" w:afterLines="0" w:line="240" w:lineRule="auto"/>
        <w:rPr>
          <w:rFonts w:eastAsia="宋体"/>
          <w:sz w:val="20"/>
          <w:szCs w:val="20"/>
          <w:lang w:val="en-US" w:eastAsia="zh-CN"/>
        </w:rPr>
      </w:pPr>
      <w:r w:rsidRPr="009617B0">
        <w:rPr>
          <w:rFonts w:eastAsia="宋体"/>
          <w:b/>
          <w:sz w:val="20"/>
          <w:szCs w:val="20"/>
          <w:lang w:val="en-US" w:eastAsia="zh-CN"/>
        </w:rPr>
        <w:t>Higher layer p</w:t>
      </w:r>
      <w:r w:rsidRPr="009617B0">
        <w:rPr>
          <w:rFonts w:eastAsia="宋体" w:hint="eastAsia"/>
          <w:b/>
          <w:sz w:val="20"/>
          <w:szCs w:val="20"/>
          <w:lang w:val="en-US" w:eastAsia="zh-CN"/>
        </w:rPr>
        <w:t xml:space="preserve">acket drop rate vs. </w:t>
      </w:r>
      <w:r w:rsidRPr="009617B0">
        <w:rPr>
          <w:rFonts w:eastAsia="宋体"/>
          <w:b/>
          <w:sz w:val="20"/>
          <w:szCs w:val="20"/>
          <w:lang w:val="en-US" w:eastAsia="zh-CN"/>
        </w:rPr>
        <w:t xml:space="preserve">higher layer </w:t>
      </w:r>
      <w:r w:rsidRPr="009617B0">
        <w:rPr>
          <w:rFonts w:eastAsia="宋体" w:hint="eastAsia"/>
          <w:b/>
          <w:sz w:val="20"/>
          <w:szCs w:val="20"/>
          <w:lang w:val="en-US" w:eastAsia="zh-CN"/>
        </w:rPr>
        <w:t>packet arrival rate</w:t>
      </w:r>
      <w:r w:rsidRPr="009617B0">
        <w:rPr>
          <w:rFonts w:eastAsia="宋体" w:hint="eastAsia"/>
          <w:sz w:val="20"/>
          <w:szCs w:val="20"/>
          <w:lang w:val="en-US" w:eastAsia="zh-CN"/>
        </w:rPr>
        <w:t xml:space="preserve">, based on the evaluation results, connection density and connection efficiency can be derived and reported. </w:t>
      </w:r>
    </w:p>
    <w:p w:rsidR="00FF126A" w:rsidRPr="009617B0" w:rsidRDefault="00FF126A" w:rsidP="0063202A">
      <w:pPr>
        <w:pStyle w:val="LGTdoc"/>
        <w:numPr>
          <w:ilvl w:val="2"/>
          <w:numId w:val="22"/>
        </w:numPr>
        <w:spacing w:beforeLines="50" w:before="180" w:afterLines="0" w:line="240" w:lineRule="auto"/>
        <w:rPr>
          <w:rFonts w:eastAsia="宋体"/>
          <w:sz w:val="20"/>
          <w:szCs w:val="20"/>
          <w:lang w:val="en-US" w:eastAsia="zh-CN"/>
        </w:rPr>
      </w:pPr>
      <w:r w:rsidRPr="009617B0">
        <w:rPr>
          <w:rFonts w:eastAsia="宋体"/>
          <w:sz w:val="20"/>
          <w:szCs w:val="20"/>
          <w:lang w:val="en-US" w:eastAsia="zh-CN"/>
        </w:rPr>
        <w:t>FFS per UE higher layer packet drop rate vs. high layer packet arrival rate</w:t>
      </w:r>
      <w:r w:rsidRPr="009617B0">
        <w:rPr>
          <w:rFonts w:eastAsia="宋体"/>
          <w:b/>
          <w:sz w:val="20"/>
          <w:szCs w:val="20"/>
          <w:lang w:val="en-US" w:eastAsia="zh-CN"/>
        </w:rPr>
        <w:t xml:space="preserve"> </w:t>
      </w:r>
    </w:p>
    <w:p w:rsidR="00FF126A" w:rsidRPr="009617B0" w:rsidRDefault="00FF126A" w:rsidP="0063202A">
      <w:pPr>
        <w:pStyle w:val="LGTdoc"/>
        <w:numPr>
          <w:ilvl w:val="2"/>
          <w:numId w:val="22"/>
        </w:numPr>
        <w:spacing w:beforeLines="50" w:before="180" w:afterLines="0" w:line="240" w:lineRule="auto"/>
        <w:rPr>
          <w:rFonts w:eastAsia="宋体"/>
          <w:sz w:val="20"/>
          <w:szCs w:val="20"/>
          <w:lang w:val="en-US" w:eastAsia="zh-CN"/>
        </w:rPr>
      </w:pPr>
      <w:r w:rsidRPr="009617B0">
        <w:rPr>
          <w:rFonts w:eastAsia="宋体"/>
          <w:sz w:val="20"/>
          <w:szCs w:val="20"/>
          <w:lang w:val="en-US" w:eastAsia="zh-CN"/>
        </w:rPr>
        <w:t>FFS how to derive the connection density/efficiency.</w:t>
      </w:r>
    </w:p>
    <w:p w:rsidR="005E7E9B" w:rsidRDefault="00FF126A" w:rsidP="0063202A">
      <w:pPr>
        <w:pStyle w:val="LGTdoc"/>
        <w:numPr>
          <w:ilvl w:val="1"/>
          <w:numId w:val="21"/>
        </w:numPr>
        <w:spacing w:beforeLines="50" w:before="180" w:afterLines="0" w:line="240" w:lineRule="auto"/>
        <w:rPr>
          <w:rFonts w:eastAsia="宋体"/>
          <w:sz w:val="20"/>
          <w:szCs w:val="20"/>
          <w:lang w:val="en-US" w:eastAsia="zh-CN"/>
        </w:rPr>
      </w:pPr>
      <w:r w:rsidRPr="009617B0">
        <w:rPr>
          <w:rFonts w:eastAsia="宋体"/>
          <w:sz w:val="20"/>
          <w:szCs w:val="20"/>
          <w:lang w:val="en-US" w:eastAsia="zh-CN"/>
        </w:rPr>
        <w:t>Higher layer packet is considered as dropped when the packet is not successfully delivered to upper layer within [x] s.</w:t>
      </w:r>
    </w:p>
    <w:p w:rsidR="0011491C" w:rsidRDefault="0011491C" w:rsidP="006346E5">
      <w:pPr>
        <w:pStyle w:val="LGTdoc"/>
        <w:spacing w:beforeLines="50" w:before="180" w:afterLines="0" w:line="240" w:lineRule="auto"/>
        <w:rPr>
          <w:rFonts w:eastAsia="宋体"/>
          <w:sz w:val="20"/>
          <w:szCs w:val="20"/>
          <w:lang w:val="en-US" w:eastAsia="zh-CN"/>
        </w:rPr>
      </w:pPr>
    </w:p>
    <w:p w:rsidR="00036E43" w:rsidRDefault="00036E43" w:rsidP="006346E5">
      <w:pPr>
        <w:pStyle w:val="LGTdoc"/>
        <w:spacing w:beforeLines="50" w:before="180" w:afterLines="0" w:line="240" w:lineRule="auto"/>
        <w:rPr>
          <w:rFonts w:eastAsia="宋体"/>
          <w:sz w:val="20"/>
          <w:szCs w:val="20"/>
          <w:lang w:val="en-US" w:eastAsia="zh-CN"/>
        </w:rPr>
      </w:pPr>
    </w:p>
    <w:p w:rsidR="00036E43" w:rsidRDefault="002F6C09" w:rsidP="006346E5">
      <w:pPr>
        <w:pStyle w:val="LGTdoc"/>
        <w:spacing w:beforeLines="50" w:before="180" w:afterLines="0" w:line="240" w:lineRule="auto"/>
        <w:rPr>
          <w:rFonts w:eastAsia="宋体"/>
          <w:sz w:val="20"/>
          <w:szCs w:val="20"/>
          <w:lang w:val="en-US" w:eastAsia="zh-CN"/>
        </w:rPr>
      </w:pPr>
      <w:r>
        <w:rPr>
          <w:rFonts w:eastAsia="宋体" w:hint="eastAsia"/>
          <w:sz w:val="20"/>
          <w:szCs w:val="20"/>
          <w:lang w:val="en-US" w:eastAsia="zh-CN"/>
        </w:rPr>
        <w:t xml:space="preserve">Note: the following part </w:t>
      </w:r>
      <w:r w:rsidR="007F2260">
        <w:rPr>
          <w:rFonts w:eastAsia="宋体"/>
          <w:sz w:val="20"/>
          <w:szCs w:val="20"/>
          <w:lang w:val="en-US" w:eastAsia="zh-CN"/>
        </w:rPr>
        <w:t>is</w:t>
      </w:r>
      <w:r>
        <w:rPr>
          <w:rFonts w:eastAsia="宋体" w:hint="eastAsia"/>
          <w:sz w:val="20"/>
          <w:szCs w:val="20"/>
          <w:lang w:val="en-US" w:eastAsia="zh-CN"/>
        </w:rPr>
        <w:t xml:space="preserve"> not fully discussed in the offline sessions.</w:t>
      </w:r>
    </w:p>
    <w:p w:rsidR="00036E43" w:rsidRPr="0063202A" w:rsidRDefault="00036E43" w:rsidP="00036E43">
      <w:pPr>
        <w:pStyle w:val="Heading4"/>
        <w:rPr>
          <w:rFonts w:eastAsia="宋体"/>
          <w:highlight w:val="yellow"/>
          <w:lang w:eastAsia="zh-CN"/>
        </w:rPr>
      </w:pPr>
      <w:r w:rsidRPr="0063202A">
        <w:rPr>
          <w:rFonts w:eastAsia="宋体"/>
          <w:highlight w:val="yellow"/>
          <w:lang w:eastAsia="zh-CN"/>
        </w:rPr>
        <w:lastRenderedPageBreak/>
        <w:t>3.2 URLLC</w:t>
      </w:r>
    </w:p>
    <w:p w:rsidR="00036E43" w:rsidRPr="0063202A" w:rsidRDefault="00036E43" w:rsidP="00036E43">
      <w:pPr>
        <w:pStyle w:val="LGTdoc"/>
        <w:spacing w:afterLines="0" w:line="240" w:lineRule="auto"/>
        <w:rPr>
          <w:rFonts w:eastAsia="宋体"/>
          <w:sz w:val="20"/>
          <w:szCs w:val="20"/>
          <w:highlight w:val="yellow"/>
          <w:lang w:val="en-US" w:eastAsia="zh-CN"/>
        </w:rPr>
      </w:pPr>
      <w:r w:rsidRPr="0063202A">
        <w:rPr>
          <w:rFonts w:eastAsia="宋体"/>
          <w:sz w:val="20"/>
          <w:szCs w:val="20"/>
          <w:highlight w:val="yellow"/>
          <w:lang w:eastAsia="zh-CN"/>
        </w:rPr>
        <w:t>N</w:t>
      </w:r>
      <w:r w:rsidRPr="0063202A">
        <w:rPr>
          <w:rFonts w:eastAsia="宋体" w:hint="eastAsia"/>
          <w:sz w:val="20"/>
          <w:szCs w:val="20"/>
          <w:highlight w:val="yellow"/>
          <w:lang w:val="en-US" w:eastAsia="zh-CN"/>
        </w:rPr>
        <w:t>on-full buffer traffic model</w:t>
      </w:r>
      <w:r w:rsidRPr="0063202A">
        <w:rPr>
          <w:rFonts w:eastAsia="宋体"/>
          <w:sz w:val="20"/>
          <w:szCs w:val="20"/>
          <w:highlight w:val="yellow"/>
          <w:lang w:val="en-US" w:eastAsia="zh-CN"/>
        </w:rPr>
        <w:t xml:space="preserve"> can be used t</w:t>
      </w:r>
      <w:r w:rsidRPr="0063202A">
        <w:rPr>
          <w:rFonts w:eastAsia="宋体" w:hint="eastAsia"/>
          <w:sz w:val="20"/>
          <w:szCs w:val="20"/>
          <w:highlight w:val="yellow"/>
          <w:lang w:val="en-US" w:eastAsia="zh-CN"/>
        </w:rPr>
        <w:t xml:space="preserve">o evaluate </w:t>
      </w:r>
      <w:r w:rsidRPr="0063202A">
        <w:rPr>
          <w:rFonts w:eastAsia="宋体"/>
          <w:sz w:val="20"/>
          <w:szCs w:val="20"/>
          <w:highlight w:val="yellow"/>
          <w:lang w:val="en-US" w:eastAsia="zh-CN"/>
        </w:rPr>
        <w:t xml:space="preserve">NOMA performance in </w:t>
      </w:r>
      <w:r w:rsidRPr="0063202A">
        <w:rPr>
          <w:rFonts w:eastAsia="宋体" w:hint="eastAsia"/>
          <w:sz w:val="20"/>
          <w:szCs w:val="20"/>
          <w:highlight w:val="yellow"/>
          <w:lang w:val="en-US" w:eastAsia="zh-CN"/>
        </w:rPr>
        <w:t>URLLC systematically</w:t>
      </w:r>
      <w:r w:rsidRPr="0063202A">
        <w:rPr>
          <w:rFonts w:eastAsia="宋体"/>
          <w:sz w:val="20"/>
          <w:szCs w:val="20"/>
          <w:highlight w:val="yellow"/>
          <w:lang w:val="en-US" w:eastAsia="zh-CN"/>
        </w:rPr>
        <w:t xml:space="preserve">. </w:t>
      </w:r>
      <w:r w:rsidRPr="0063202A">
        <w:rPr>
          <w:rFonts w:eastAsia="宋体" w:hint="eastAsia"/>
          <w:sz w:val="20"/>
          <w:szCs w:val="20"/>
          <w:highlight w:val="yellow"/>
          <w:lang w:val="en-US" w:eastAsia="zh-CN"/>
        </w:rPr>
        <w:t xml:space="preserve">However, the simulation </w:t>
      </w:r>
      <w:r w:rsidRPr="0063202A">
        <w:rPr>
          <w:rFonts w:eastAsia="宋体"/>
          <w:sz w:val="20"/>
          <w:szCs w:val="20"/>
          <w:highlight w:val="yellow"/>
          <w:lang w:val="en-US" w:eastAsia="zh-CN"/>
        </w:rPr>
        <w:t>burden</w:t>
      </w:r>
      <w:r w:rsidRPr="0063202A">
        <w:rPr>
          <w:rFonts w:eastAsia="宋体" w:hint="eastAsia"/>
          <w:sz w:val="20"/>
          <w:szCs w:val="20"/>
          <w:highlight w:val="yellow"/>
          <w:lang w:val="en-US" w:eastAsia="zh-CN"/>
        </w:rPr>
        <w:t xml:space="preserve"> would be very high </w:t>
      </w:r>
      <w:r w:rsidRPr="0063202A">
        <w:rPr>
          <w:rFonts w:eastAsia="宋体"/>
          <w:sz w:val="20"/>
          <w:szCs w:val="20"/>
          <w:highlight w:val="yellow"/>
          <w:lang w:val="en-US" w:eastAsia="zh-CN"/>
        </w:rPr>
        <w:t>for</w:t>
      </w:r>
      <w:r w:rsidRPr="0063202A">
        <w:rPr>
          <w:rFonts w:eastAsia="宋体" w:hint="eastAsia"/>
          <w:sz w:val="20"/>
          <w:szCs w:val="20"/>
          <w:highlight w:val="yellow"/>
          <w:lang w:val="en-US" w:eastAsia="zh-CN"/>
        </w:rPr>
        <w:t xml:space="preserve"> the reliability </w:t>
      </w:r>
      <w:r w:rsidRPr="0063202A">
        <w:rPr>
          <w:rFonts w:eastAsia="宋体"/>
          <w:sz w:val="20"/>
          <w:szCs w:val="20"/>
          <w:highlight w:val="yellow"/>
          <w:lang w:val="en-US" w:eastAsia="zh-CN"/>
        </w:rPr>
        <w:t>of 10</w:t>
      </w:r>
      <w:r w:rsidRPr="0063202A">
        <w:rPr>
          <w:rFonts w:eastAsia="宋体"/>
          <w:sz w:val="20"/>
          <w:szCs w:val="20"/>
          <w:highlight w:val="yellow"/>
          <w:vertAlign w:val="superscript"/>
          <w:lang w:val="en-US" w:eastAsia="zh-CN"/>
        </w:rPr>
        <w:t>-5</w:t>
      </w:r>
      <w:r w:rsidRPr="0063202A">
        <w:rPr>
          <w:rFonts w:eastAsia="宋体"/>
          <w:sz w:val="20"/>
          <w:szCs w:val="20"/>
          <w:highlight w:val="yellow"/>
          <w:lang w:val="en-US" w:eastAsia="zh-CN"/>
        </w:rPr>
        <w:t xml:space="preserve"> level</w:t>
      </w:r>
      <w:r w:rsidRPr="0063202A">
        <w:rPr>
          <w:rFonts w:eastAsia="宋体" w:hint="eastAsia"/>
          <w:sz w:val="20"/>
          <w:szCs w:val="20"/>
          <w:highlight w:val="yellow"/>
          <w:lang w:val="en-US" w:eastAsia="zh-CN"/>
        </w:rPr>
        <w:t xml:space="preserve">, since </w:t>
      </w:r>
      <w:r w:rsidRPr="0063202A">
        <w:rPr>
          <w:rFonts w:eastAsia="宋体"/>
          <w:sz w:val="20"/>
          <w:szCs w:val="20"/>
          <w:highlight w:val="yellow"/>
          <w:lang w:val="en-US" w:eastAsia="zh-CN"/>
        </w:rPr>
        <w:t xml:space="preserve">the </w:t>
      </w:r>
      <w:r w:rsidRPr="0063202A">
        <w:rPr>
          <w:rFonts w:eastAsia="宋体" w:hint="eastAsia"/>
          <w:sz w:val="20"/>
          <w:szCs w:val="20"/>
          <w:highlight w:val="yellow"/>
          <w:lang w:val="en-US" w:eastAsia="zh-CN"/>
        </w:rPr>
        <w:t xml:space="preserve">simulation time </w:t>
      </w:r>
      <w:r w:rsidRPr="0063202A">
        <w:rPr>
          <w:rFonts w:eastAsia="宋体"/>
          <w:sz w:val="20"/>
          <w:szCs w:val="20"/>
          <w:highlight w:val="yellow"/>
          <w:lang w:val="en-US" w:eastAsia="zh-CN"/>
        </w:rPr>
        <w:t>is very long</w:t>
      </w:r>
      <w:r w:rsidRPr="0063202A">
        <w:rPr>
          <w:rFonts w:eastAsia="宋体" w:hint="eastAsia"/>
          <w:sz w:val="20"/>
          <w:szCs w:val="20"/>
          <w:highlight w:val="yellow"/>
          <w:lang w:val="en-US" w:eastAsia="zh-CN"/>
        </w:rPr>
        <w:t>, especially with non-full buffer traffic. A simplified system level simulation method described as below can be considered:</w:t>
      </w:r>
    </w:p>
    <w:p w:rsidR="00036E43" w:rsidRPr="0063202A" w:rsidRDefault="00036E43" w:rsidP="00036E43">
      <w:pPr>
        <w:pStyle w:val="LGTdoc"/>
        <w:spacing w:beforeLines="50" w:before="180" w:afterLines="0" w:line="240" w:lineRule="auto"/>
        <w:ind w:leftChars="200" w:left="400"/>
        <w:rPr>
          <w:rFonts w:eastAsia="宋体"/>
          <w:i/>
          <w:iCs/>
          <w:sz w:val="20"/>
          <w:szCs w:val="20"/>
          <w:highlight w:val="yellow"/>
          <w:lang w:val="en-US" w:eastAsia="zh-CN"/>
        </w:rPr>
      </w:pPr>
      <w:r w:rsidRPr="0063202A">
        <w:rPr>
          <w:rFonts w:eastAsia="宋体" w:hint="eastAsia"/>
          <w:i/>
          <w:iCs/>
          <w:sz w:val="20"/>
          <w:szCs w:val="20"/>
          <w:highlight w:val="yellow"/>
          <w:lang w:val="en-US" w:eastAsia="zh-CN"/>
        </w:rPr>
        <w:t>Calculating the receiving SINR of a packet transmitted by a UE, deriving the BLER based on the SINR and link to system model, then after the simulation is over, average BLER of all packets transmitted by the UE during the configured simulation time can be calculated, and the average BLER can be set as the transmission reliability of this UE.</w:t>
      </w:r>
    </w:p>
    <w:p w:rsidR="00036E43" w:rsidRPr="0063202A" w:rsidRDefault="00036E43" w:rsidP="00036E43">
      <w:pPr>
        <w:pStyle w:val="LGTdoc"/>
        <w:spacing w:beforeLines="50" w:before="180" w:afterLines="0" w:line="240" w:lineRule="auto"/>
        <w:rPr>
          <w:rFonts w:eastAsia="宋体"/>
          <w:sz w:val="20"/>
          <w:szCs w:val="20"/>
          <w:highlight w:val="yellow"/>
          <w:lang w:val="en-US" w:eastAsia="zh-CN"/>
        </w:rPr>
      </w:pPr>
      <w:r w:rsidRPr="0063202A">
        <w:rPr>
          <w:rFonts w:eastAsia="宋体" w:hint="eastAsia"/>
          <w:sz w:val="20"/>
          <w:szCs w:val="20"/>
          <w:highlight w:val="yellow"/>
          <w:lang w:val="en-US" w:eastAsia="zh-CN"/>
        </w:rPr>
        <w:t>This simplified method is equivalent to m</w:t>
      </w:r>
      <w:r w:rsidRPr="0063202A">
        <w:rPr>
          <w:rFonts w:eastAsia="宋体"/>
          <w:sz w:val="20"/>
          <w:szCs w:val="20"/>
          <w:highlight w:val="yellow"/>
          <w:lang w:val="en-US" w:eastAsia="zh-CN"/>
        </w:rPr>
        <w:t>ultiplying</w:t>
      </w:r>
      <w:r w:rsidRPr="0063202A">
        <w:rPr>
          <w:rFonts w:eastAsia="宋体" w:hint="eastAsia"/>
          <w:sz w:val="20"/>
          <w:szCs w:val="20"/>
          <w:highlight w:val="yellow"/>
          <w:lang w:val="en-US" w:eastAsia="zh-CN"/>
        </w:rPr>
        <w:t xml:space="preserve"> one transmission of a UE many times (e.g. tens of thousands). It may lose some accuracy, but c</w:t>
      </w:r>
      <w:r w:rsidRPr="0063202A">
        <w:rPr>
          <w:rFonts w:eastAsia="宋体"/>
          <w:sz w:val="20"/>
          <w:szCs w:val="20"/>
          <w:highlight w:val="yellow"/>
          <w:lang w:val="en-US" w:eastAsia="zh-CN"/>
        </w:rPr>
        <w:t>an</w:t>
      </w:r>
      <w:r w:rsidRPr="0063202A">
        <w:rPr>
          <w:rFonts w:eastAsia="宋体" w:hint="eastAsia"/>
          <w:sz w:val="20"/>
          <w:szCs w:val="20"/>
          <w:highlight w:val="yellow"/>
          <w:lang w:val="en-US" w:eastAsia="zh-CN"/>
        </w:rPr>
        <w:t xml:space="preserve"> reduce the simulation </w:t>
      </w:r>
      <w:r w:rsidRPr="0063202A">
        <w:rPr>
          <w:rFonts w:eastAsia="宋体"/>
          <w:sz w:val="20"/>
          <w:szCs w:val="20"/>
          <w:highlight w:val="yellow"/>
          <w:lang w:val="en-US" w:eastAsia="zh-CN"/>
        </w:rPr>
        <w:t>time</w:t>
      </w:r>
      <w:r w:rsidRPr="0063202A">
        <w:rPr>
          <w:rFonts w:eastAsia="宋体" w:hint="eastAsia"/>
          <w:sz w:val="20"/>
          <w:szCs w:val="20"/>
          <w:highlight w:val="yellow"/>
          <w:lang w:val="en-US" w:eastAsia="zh-CN"/>
        </w:rPr>
        <w:t xml:space="preserve"> significantly.</w:t>
      </w:r>
    </w:p>
    <w:p w:rsidR="00036E43" w:rsidRPr="0063202A" w:rsidRDefault="00036E43" w:rsidP="00036E43">
      <w:pPr>
        <w:snapToGrid w:val="0"/>
        <w:spacing w:afterLines="20" w:after="72" w:line="264" w:lineRule="auto"/>
        <w:jc w:val="both"/>
        <w:rPr>
          <w:highlight w:val="yellow"/>
        </w:rPr>
      </w:pPr>
      <w:r w:rsidRPr="0063202A">
        <w:rPr>
          <w:rFonts w:eastAsia="宋体" w:hint="eastAsia"/>
          <w:highlight w:val="yellow"/>
          <w:lang w:val="en-US" w:eastAsia="zh-CN"/>
        </w:rPr>
        <w:t>Based on this method, percentage of users satisfying reliability and latency requirements under configured traffic load can be simulated, and correspondingly the supported traffic load or system capacity can be derived with the percentage no less than a threshold. Fig.</w:t>
      </w:r>
      <w:r w:rsidRPr="0063202A">
        <w:rPr>
          <w:rFonts w:eastAsia="宋体"/>
          <w:highlight w:val="yellow"/>
          <w:lang w:val="en-US" w:eastAsia="zh-CN"/>
        </w:rPr>
        <w:t xml:space="preserve"> </w:t>
      </w:r>
      <w:r w:rsidRPr="0063202A">
        <w:rPr>
          <w:rFonts w:eastAsia="宋体" w:hint="eastAsia"/>
          <w:highlight w:val="yellow"/>
          <w:lang w:val="en-US" w:eastAsia="zh-CN"/>
        </w:rPr>
        <w:t>2 shows a performance metric for NOMA in URLLC based on percentage of users satisfying requirements vs. traffic load for example</w:t>
      </w:r>
      <w:r w:rsidRPr="0063202A">
        <w:rPr>
          <w:highlight w:val="yellow"/>
        </w:rPr>
        <w:t xml:space="preserve">. </w:t>
      </w:r>
    </w:p>
    <w:p w:rsidR="00036E43" w:rsidRPr="0063202A" w:rsidRDefault="00036E43" w:rsidP="00036E43">
      <w:pPr>
        <w:pStyle w:val="LGTdoc"/>
        <w:spacing w:beforeLines="50" w:before="180" w:afterLines="0" w:line="240" w:lineRule="auto"/>
        <w:jc w:val="center"/>
        <w:rPr>
          <w:highlight w:val="yellow"/>
        </w:rPr>
      </w:pPr>
      <w:r w:rsidRPr="0063202A">
        <w:rPr>
          <w:noProof/>
          <w:highlight w:val="yellow"/>
          <w:lang w:val="en-US" w:eastAsia="zh-CN"/>
        </w:rPr>
        <w:drawing>
          <wp:inline distT="0" distB="0" distL="0" distR="0" wp14:anchorId="621D599D" wp14:editId="1B03C1CA">
            <wp:extent cx="3168650" cy="1930400"/>
            <wp:effectExtent l="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srcRect/>
                    <a:stretch>
                      <a:fillRect/>
                    </a:stretch>
                  </pic:blipFill>
                  <pic:spPr bwMode="auto">
                    <a:xfrm>
                      <a:off x="0" y="0"/>
                      <a:ext cx="3168650" cy="1930400"/>
                    </a:xfrm>
                    <a:prstGeom prst="rect">
                      <a:avLst/>
                    </a:prstGeom>
                    <a:noFill/>
                    <a:ln w="9525">
                      <a:noFill/>
                      <a:miter lim="800000"/>
                      <a:headEnd/>
                      <a:tailEnd/>
                    </a:ln>
                    <a:effectLst/>
                  </pic:spPr>
                </pic:pic>
              </a:graphicData>
            </a:graphic>
          </wp:inline>
        </w:drawing>
      </w:r>
    </w:p>
    <w:p w:rsidR="00036E43" w:rsidRPr="0063202A" w:rsidRDefault="00036E43" w:rsidP="00036E43">
      <w:pPr>
        <w:pStyle w:val="LGTdoc"/>
        <w:spacing w:beforeLines="50" w:before="180" w:afterLines="0" w:line="240" w:lineRule="auto"/>
        <w:jc w:val="center"/>
        <w:rPr>
          <w:highlight w:val="yellow"/>
          <w:lang w:val="en-US" w:eastAsia="zh-CN"/>
        </w:rPr>
      </w:pPr>
      <w:r w:rsidRPr="0063202A">
        <w:rPr>
          <w:rFonts w:hint="eastAsia"/>
          <w:sz w:val="20"/>
          <w:szCs w:val="20"/>
          <w:highlight w:val="yellow"/>
          <w:lang w:val="en-US" w:eastAsia="zh-CN"/>
        </w:rPr>
        <w:t>Fig</w:t>
      </w:r>
      <w:r w:rsidRPr="0063202A">
        <w:rPr>
          <w:sz w:val="20"/>
          <w:szCs w:val="20"/>
          <w:highlight w:val="yellow"/>
          <w:lang w:val="en-US" w:eastAsia="zh-CN"/>
        </w:rPr>
        <w:t xml:space="preserve">ure </w:t>
      </w:r>
      <w:r w:rsidRPr="0063202A">
        <w:rPr>
          <w:rFonts w:hint="eastAsia"/>
          <w:sz w:val="20"/>
          <w:szCs w:val="20"/>
          <w:highlight w:val="yellow"/>
          <w:lang w:val="en-US" w:eastAsia="zh-CN"/>
        </w:rPr>
        <w:t>2 An example of performance metric for NOMA in URLLC</w:t>
      </w:r>
    </w:p>
    <w:p w:rsidR="00036E43" w:rsidRPr="0063202A" w:rsidRDefault="00036E43" w:rsidP="00036E43">
      <w:pPr>
        <w:pStyle w:val="Heading4"/>
        <w:rPr>
          <w:rFonts w:eastAsia="宋体"/>
          <w:highlight w:val="yellow"/>
          <w:lang w:eastAsia="zh-CN"/>
        </w:rPr>
      </w:pPr>
      <w:r w:rsidRPr="0063202A">
        <w:rPr>
          <w:rFonts w:eastAsia="宋体"/>
          <w:highlight w:val="yellow"/>
          <w:lang w:eastAsia="zh-CN"/>
        </w:rPr>
        <w:t>3.3 eMBB</w:t>
      </w:r>
    </w:p>
    <w:p w:rsidR="00036E43" w:rsidRPr="0063202A" w:rsidRDefault="00036E43" w:rsidP="00036E43">
      <w:pPr>
        <w:pStyle w:val="LGTdoc"/>
        <w:spacing w:afterLines="0" w:line="240" w:lineRule="auto"/>
        <w:rPr>
          <w:rFonts w:eastAsia="宋体"/>
          <w:sz w:val="20"/>
          <w:szCs w:val="20"/>
          <w:highlight w:val="yellow"/>
          <w:lang w:val="en-US" w:eastAsia="zh-CN"/>
        </w:rPr>
      </w:pPr>
      <w:r w:rsidRPr="0063202A">
        <w:rPr>
          <w:rFonts w:eastAsia="宋体" w:hint="eastAsia"/>
          <w:sz w:val="20"/>
          <w:szCs w:val="20"/>
          <w:highlight w:val="yellow"/>
          <w:lang w:val="en-US" w:eastAsia="zh-CN"/>
        </w:rPr>
        <w:t>For eMBB, the performance requirement usually focuses on data rate or throughput</w:t>
      </w:r>
      <w:r w:rsidRPr="0063202A">
        <w:rPr>
          <w:rFonts w:eastAsia="宋体"/>
          <w:sz w:val="20"/>
          <w:szCs w:val="20"/>
          <w:highlight w:val="yellow"/>
          <w:lang w:val="en-US" w:eastAsia="zh-CN"/>
        </w:rPr>
        <w:t xml:space="preserve"> for grant-based</w:t>
      </w:r>
      <w:r w:rsidRPr="0063202A">
        <w:rPr>
          <w:rFonts w:eastAsia="宋体" w:hint="eastAsia"/>
          <w:sz w:val="20"/>
          <w:szCs w:val="20"/>
          <w:highlight w:val="yellow"/>
          <w:lang w:val="en-US" w:eastAsia="zh-CN"/>
        </w:rPr>
        <w:t xml:space="preserve">, yet for small packets transmission, signaling overhead is an issue worthy of attention. </w:t>
      </w:r>
      <w:r w:rsidRPr="0063202A">
        <w:rPr>
          <w:rFonts w:eastAsia="宋体"/>
          <w:sz w:val="20"/>
          <w:szCs w:val="20"/>
          <w:highlight w:val="yellow"/>
          <w:lang w:val="en-US" w:eastAsia="zh-CN"/>
        </w:rPr>
        <w:t>When</w:t>
      </w:r>
      <w:r w:rsidRPr="0063202A">
        <w:rPr>
          <w:rFonts w:eastAsia="宋体" w:hint="eastAsia"/>
          <w:sz w:val="20"/>
          <w:szCs w:val="20"/>
          <w:highlight w:val="yellow"/>
          <w:lang w:val="en-US" w:eastAsia="zh-CN"/>
        </w:rPr>
        <w:t xml:space="preserve"> NOMA </w:t>
      </w:r>
      <w:r w:rsidRPr="0063202A">
        <w:rPr>
          <w:rFonts w:eastAsia="宋体"/>
          <w:sz w:val="20"/>
          <w:szCs w:val="20"/>
          <w:highlight w:val="yellow"/>
          <w:lang w:val="en-US" w:eastAsia="zh-CN"/>
        </w:rPr>
        <w:t xml:space="preserve">is </w:t>
      </w:r>
      <w:r w:rsidRPr="0063202A">
        <w:rPr>
          <w:rFonts w:eastAsia="宋体" w:hint="eastAsia"/>
          <w:sz w:val="20"/>
          <w:szCs w:val="20"/>
          <w:highlight w:val="yellow"/>
          <w:lang w:val="en-US" w:eastAsia="zh-CN"/>
        </w:rPr>
        <w:t xml:space="preserve">applied to eMBB, the performance can be evaluated by system level simulation (SLS) with non-full buffer traffic, </w:t>
      </w:r>
      <w:r w:rsidRPr="0063202A">
        <w:rPr>
          <w:rFonts w:eastAsia="宋体"/>
          <w:sz w:val="20"/>
          <w:szCs w:val="20"/>
          <w:highlight w:val="yellow"/>
          <w:lang w:val="en-US" w:eastAsia="zh-CN"/>
        </w:rPr>
        <w:t>focusing on</w:t>
      </w:r>
      <w:r w:rsidRPr="0063202A">
        <w:rPr>
          <w:rFonts w:eastAsia="宋体" w:hint="eastAsia"/>
          <w:sz w:val="20"/>
          <w:szCs w:val="20"/>
          <w:highlight w:val="yellow"/>
          <w:lang w:val="en-US" w:eastAsia="zh-CN"/>
        </w:rPr>
        <w:t xml:space="preserve"> grant-free transmission </w:t>
      </w:r>
      <w:r w:rsidRPr="0063202A">
        <w:rPr>
          <w:rFonts w:eastAsia="宋体"/>
          <w:sz w:val="20"/>
          <w:szCs w:val="20"/>
          <w:highlight w:val="yellow"/>
          <w:lang w:val="en-US" w:eastAsia="zh-CN"/>
        </w:rPr>
        <w:t>to enjoy the benefit of signal overhead reduction</w:t>
      </w:r>
      <w:r w:rsidRPr="0063202A">
        <w:rPr>
          <w:rFonts w:eastAsia="宋体" w:hint="eastAsia"/>
          <w:sz w:val="20"/>
          <w:szCs w:val="20"/>
          <w:highlight w:val="yellow"/>
          <w:lang w:val="en-US" w:eastAsia="zh-CN"/>
        </w:rPr>
        <w:t>.</w:t>
      </w:r>
      <w:r w:rsidRPr="0063202A">
        <w:rPr>
          <w:rFonts w:eastAsia="宋体"/>
          <w:sz w:val="20"/>
          <w:szCs w:val="20"/>
          <w:highlight w:val="yellow"/>
          <w:lang w:val="en-US" w:eastAsia="zh-CN"/>
        </w:rPr>
        <w:t xml:space="preserve"> </w:t>
      </w:r>
    </w:p>
    <w:p w:rsidR="00036E43" w:rsidRPr="0063202A" w:rsidRDefault="00036E43" w:rsidP="00036E43">
      <w:pPr>
        <w:pStyle w:val="LGTdoc"/>
        <w:spacing w:afterLines="0" w:line="240" w:lineRule="auto"/>
        <w:rPr>
          <w:rFonts w:eastAsia="宋体"/>
          <w:sz w:val="20"/>
          <w:szCs w:val="20"/>
          <w:highlight w:val="yellow"/>
          <w:lang w:val="en-US" w:eastAsia="zh-CN"/>
        </w:rPr>
      </w:pPr>
      <w:r w:rsidRPr="0063202A">
        <w:rPr>
          <w:rFonts w:eastAsia="宋体" w:hint="eastAsia"/>
          <w:sz w:val="20"/>
          <w:szCs w:val="20"/>
          <w:highlight w:val="yellow"/>
          <w:lang w:val="en-US" w:eastAsia="zh-CN"/>
        </w:rPr>
        <w:t>Therefore, the performance metric</w:t>
      </w:r>
      <w:r w:rsidRPr="0063202A">
        <w:rPr>
          <w:rFonts w:eastAsia="宋体"/>
          <w:sz w:val="20"/>
          <w:szCs w:val="20"/>
          <w:highlight w:val="yellow"/>
          <w:lang w:val="en-US" w:eastAsia="zh-CN"/>
        </w:rPr>
        <w:t xml:space="preserve"> can be the</w:t>
      </w:r>
      <w:r w:rsidRPr="0063202A">
        <w:rPr>
          <w:rFonts w:eastAsia="宋体" w:hint="eastAsia"/>
          <w:sz w:val="20"/>
          <w:szCs w:val="20"/>
          <w:highlight w:val="yellow"/>
          <w:lang w:val="en-US" w:eastAsia="zh-CN"/>
        </w:rPr>
        <w:t xml:space="preserve"> packet error rate </w:t>
      </w:r>
      <w:r w:rsidRPr="0063202A">
        <w:rPr>
          <w:rFonts w:eastAsia="宋体"/>
          <w:sz w:val="20"/>
          <w:szCs w:val="20"/>
          <w:highlight w:val="yellow"/>
          <w:lang w:val="en-US" w:eastAsia="zh-CN"/>
        </w:rPr>
        <w:t>vs.</w:t>
      </w:r>
      <w:r w:rsidRPr="0063202A">
        <w:rPr>
          <w:rFonts w:eastAsia="宋体" w:hint="eastAsia"/>
          <w:sz w:val="20"/>
          <w:szCs w:val="20"/>
          <w:highlight w:val="yellow"/>
          <w:lang w:val="en-US" w:eastAsia="zh-CN"/>
        </w:rPr>
        <w:t xml:space="preserve"> traffic load or system capacity. Fig.</w:t>
      </w:r>
      <w:r w:rsidRPr="0063202A">
        <w:rPr>
          <w:rFonts w:eastAsia="宋体"/>
          <w:sz w:val="20"/>
          <w:szCs w:val="20"/>
          <w:highlight w:val="yellow"/>
          <w:lang w:val="en-US" w:eastAsia="zh-CN"/>
        </w:rPr>
        <w:t xml:space="preserve"> 3</w:t>
      </w:r>
      <w:r w:rsidRPr="0063202A">
        <w:rPr>
          <w:rFonts w:eastAsia="宋体" w:hint="eastAsia"/>
          <w:sz w:val="20"/>
          <w:szCs w:val="20"/>
          <w:highlight w:val="yellow"/>
          <w:lang w:val="en-US" w:eastAsia="zh-CN"/>
        </w:rPr>
        <w:t xml:space="preserve"> shows a performance metric for NOMA in eMBB.</w:t>
      </w:r>
    </w:p>
    <w:p w:rsidR="00036E43" w:rsidRPr="0063202A" w:rsidRDefault="00036E43" w:rsidP="00036E43">
      <w:pPr>
        <w:pStyle w:val="LGTdoc"/>
        <w:spacing w:beforeLines="50" w:before="180" w:afterLines="0" w:line="240" w:lineRule="auto"/>
        <w:jc w:val="center"/>
        <w:rPr>
          <w:highlight w:val="yellow"/>
        </w:rPr>
      </w:pPr>
      <w:r w:rsidRPr="0063202A">
        <w:rPr>
          <w:noProof/>
          <w:highlight w:val="yellow"/>
          <w:lang w:val="en-US" w:eastAsia="zh-CN"/>
        </w:rPr>
        <w:lastRenderedPageBreak/>
        <w:drawing>
          <wp:inline distT="0" distB="0" distL="0" distR="0" wp14:anchorId="7A2E2F7B" wp14:editId="58E07E5D">
            <wp:extent cx="3168650" cy="199390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srcRect/>
                    <a:stretch>
                      <a:fillRect/>
                    </a:stretch>
                  </pic:blipFill>
                  <pic:spPr bwMode="auto">
                    <a:xfrm>
                      <a:off x="0" y="0"/>
                      <a:ext cx="3168650" cy="1993900"/>
                    </a:xfrm>
                    <a:prstGeom prst="rect">
                      <a:avLst/>
                    </a:prstGeom>
                    <a:noFill/>
                    <a:ln w="9525">
                      <a:noFill/>
                      <a:miter lim="800000"/>
                      <a:headEnd/>
                      <a:tailEnd/>
                    </a:ln>
                    <a:effectLst/>
                  </pic:spPr>
                </pic:pic>
              </a:graphicData>
            </a:graphic>
          </wp:inline>
        </w:drawing>
      </w:r>
    </w:p>
    <w:p w:rsidR="00036E43" w:rsidRPr="0063202A" w:rsidRDefault="00036E43" w:rsidP="00036E43">
      <w:pPr>
        <w:pStyle w:val="LGTdoc"/>
        <w:spacing w:beforeLines="50" w:before="180" w:afterLines="0" w:line="240" w:lineRule="auto"/>
        <w:jc w:val="center"/>
        <w:rPr>
          <w:sz w:val="20"/>
          <w:szCs w:val="20"/>
          <w:highlight w:val="yellow"/>
          <w:lang w:val="en-US" w:eastAsia="zh-CN"/>
        </w:rPr>
      </w:pPr>
      <w:r w:rsidRPr="0063202A">
        <w:rPr>
          <w:rFonts w:hint="eastAsia"/>
          <w:sz w:val="20"/>
          <w:szCs w:val="20"/>
          <w:highlight w:val="yellow"/>
          <w:lang w:val="en-US" w:eastAsia="zh-CN"/>
        </w:rPr>
        <w:t>Fig</w:t>
      </w:r>
      <w:r w:rsidRPr="0063202A">
        <w:rPr>
          <w:sz w:val="20"/>
          <w:szCs w:val="20"/>
          <w:highlight w:val="yellow"/>
          <w:lang w:val="en-US" w:eastAsia="zh-CN"/>
        </w:rPr>
        <w:t>ure 3</w:t>
      </w:r>
      <w:r w:rsidRPr="0063202A">
        <w:rPr>
          <w:rFonts w:hint="eastAsia"/>
          <w:sz w:val="20"/>
          <w:szCs w:val="20"/>
          <w:highlight w:val="yellow"/>
          <w:lang w:val="en-US" w:eastAsia="zh-CN"/>
        </w:rPr>
        <w:t xml:space="preserve"> An example of performance metric for NOMA in eMBB</w:t>
      </w:r>
    </w:p>
    <w:p w:rsidR="00036E43" w:rsidRPr="0063202A" w:rsidRDefault="00036E43" w:rsidP="00036E43">
      <w:pPr>
        <w:pBdr>
          <w:bottom w:val="single" w:sz="12" w:space="1" w:color="auto"/>
        </w:pBdr>
        <w:tabs>
          <w:tab w:val="left" w:pos="567"/>
        </w:tabs>
        <w:snapToGrid w:val="0"/>
        <w:spacing w:after="120"/>
        <w:rPr>
          <w:highlight w:val="yellow"/>
        </w:rPr>
      </w:pPr>
    </w:p>
    <w:p w:rsidR="00036E43" w:rsidRPr="0063202A" w:rsidRDefault="00036E43" w:rsidP="00036E43">
      <w:pPr>
        <w:pStyle w:val="Heading3"/>
        <w:rPr>
          <w:rFonts w:eastAsia="宋体"/>
          <w:highlight w:val="yellow"/>
          <w:lang w:eastAsia="zh-CN"/>
        </w:rPr>
      </w:pPr>
      <w:r w:rsidRPr="0063202A">
        <w:rPr>
          <w:highlight w:val="yellow"/>
        </w:rPr>
        <w:t>4</w:t>
      </w:r>
      <w:r w:rsidRPr="0063202A">
        <w:rPr>
          <w:highlight w:val="yellow"/>
        </w:rPr>
        <w:tab/>
        <w:t>System level s</w:t>
      </w:r>
      <w:r w:rsidRPr="0063202A">
        <w:rPr>
          <w:rFonts w:eastAsia="宋体"/>
          <w:highlight w:val="yellow"/>
          <w:lang w:eastAsia="zh-CN"/>
        </w:rPr>
        <w:t>imulation assumptions</w:t>
      </w:r>
    </w:p>
    <w:p w:rsidR="00036E43" w:rsidRPr="00D242DC" w:rsidRDefault="00036E43" w:rsidP="00036E43">
      <w:pPr>
        <w:rPr>
          <w:rFonts w:eastAsiaTheme="minorEastAsia"/>
          <w:lang w:eastAsia="zh-CN"/>
        </w:rPr>
      </w:pPr>
      <w:r w:rsidRPr="0063202A">
        <w:rPr>
          <w:rFonts w:eastAsiaTheme="minorEastAsia" w:hint="eastAsia"/>
          <w:highlight w:val="yellow"/>
          <w:lang w:eastAsia="zh-CN"/>
        </w:rPr>
        <w:t>To be added</w:t>
      </w:r>
    </w:p>
    <w:p w:rsidR="00036E43" w:rsidRPr="006346E5" w:rsidRDefault="00036E43" w:rsidP="006346E5">
      <w:pPr>
        <w:pStyle w:val="LGTdoc"/>
        <w:spacing w:beforeLines="50" w:before="180" w:afterLines="0" w:line="240" w:lineRule="auto"/>
        <w:rPr>
          <w:rFonts w:eastAsia="宋体"/>
          <w:sz w:val="20"/>
          <w:szCs w:val="20"/>
          <w:lang w:val="en-US" w:eastAsia="zh-CN"/>
        </w:rPr>
      </w:pPr>
    </w:p>
    <w:sectPr w:rsidR="00036E43" w:rsidRPr="006346E5" w:rsidSect="00B9622E">
      <w:footerReference w:type="default" r:id="rId9"/>
      <w:pgSz w:w="11906" w:h="16838" w:code="9"/>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A99" w:rsidRDefault="00A33A99">
      <w:r>
        <w:separator/>
      </w:r>
    </w:p>
  </w:endnote>
  <w:endnote w:type="continuationSeparator" w:id="0">
    <w:p w:rsidR="00A33A99" w:rsidRDefault="00A3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682" w:rsidRDefault="003C0D5C">
    <w:pPr>
      <w:pStyle w:val="Footer"/>
    </w:pPr>
    <w:r>
      <w:rPr>
        <w:rStyle w:val="PageNumber"/>
      </w:rPr>
      <w:fldChar w:fldCharType="begin"/>
    </w:r>
    <w:r w:rsidR="00B32682">
      <w:rPr>
        <w:rStyle w:val="PageNumber"/>
      </w:rPr>
      <w:instrText xml:space="preserve"> PAGE </w:instrText>
    </w:r>
    <w:r>
      <w:rPr>
        <w:rStyle w:val="PageNumber"/>
      </w:rPr>
      <w:fldChar w:fldCharType="separate"/>
    </w:r>
    <w:r w:rsidR="00CE04D5">
      <w:rPr>
        <w:rStyle w:val="PageNumber"/>
      </w:rPr>
      <w:t>3</w:t>
    </w:r>
    <w:r>
      <w:rPr>
        <w:rStyle w:val="PageNumber"/>
      </w:rPr>
      <w:fldChar w:fldCharType="end"/>
    </w:r>
    <w:r w:rsidR="00B32682">
      <w:rPr>
        <w:rStyle w:val="PageNumber"/>
      </w:rPr>
      <w:t xml:space="preserve"> / </w:t>
    </w:r>
    <w:r>
      <w:rPr>
        <w:rStyle w:val="PageNumber"/>
      </w:rPr>
      <w:fldChar w:fldCharType="begin"/>
    </w:r>
    <w:r w:rsidR="00B32682">
      <w:rPr>
        <w:rStyle w:val="PageNumber"/>
      </w:rPr>
      <w:instrText xml:space="preserve"> NUMPAGES </w:instrText>
    </w:r>
    <w:r>
      <w:rPr>
        <w:rStyle w:val="PageNumber"/>
      </w:rPr>
      <w:fldChar w:fldCharType="separate"/>
    </w:r>
    <w:r w:rsidR="00CE04D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A99" w:rsidRDefault="00A33A99">
      <w:r>
        <w:separator/>
      </w:r>
    </w:p>
  </w:footnote>
  <w:footnote w:type="continuationSeparator" w:id="0">
    <w:p w:rsidR="00A33A99" w:rsidRDefault="00A33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24E43"/>
    <w:multiLevelType w:val="hybridMultilevel"/>
    <w:tmpl w:val="6B109FE4"/>
    <w:lvl w:ilvl="0" w:tplc="05340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447"/>
    <w:multiLevelType w:val="hybridMultilevel"/>
    <w:tmpl w:val="C0D2B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23DF3"/>
    <w:multiLevelType w:val="hybridMultilevel"/>
    <w:tmpl w:val="AB1263D6"/>
    <w:lvl w:ilvl="0" w:tplc="D43EF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C5586"/>
    <w:multiLevelType w:val="multilevel"/>
    <w:tmpl w:val="81AADAB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15:restartNumberingAfterBreak="0">
    <w:nsid w:val="1CAA4A51"/>
    <w:multiLevelType w:val="hybridMultilevel"/>
    <w:tmpl w:val="75B03BC8"/>
    <w:lvl w:ilvl="0" w:tplc="04090001">
      <w:start w:val="1"/>
      <w:numFmt w:val="bullet"/>
      <w:lvlText w:val=""/>
      <w:lvlJc w:val="left"/>
      <w:pPr>
        <w:ind w:left="522" w:hanging="360"/>
      </w:pPr>
      <w:rPr>
        <w:rFonts w:ascii="Symbol" w:hAnsi="Symbol" w:hint="default"/>
      </w:rPr>
    </w:lvl>
    <w:lvl w:ilvl="1" w:tplc="04090003">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1BF4E92"/>
    <w:multiLevelType w:val="hybridMultilevel"/>
    <w:tmpl w:val="B2B69084"/>
    <w:lvl w:ilvl="0" w:tplc="83A27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CA7F7F"/>
    <w:multiLevelType w:val="hybridMultilevel"/>
    <w:tmpl w:val="F49A54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D1509"/>
    <w:multiLevelType w:val="hybridMultilevel"/>
    <w:tmpl w:val="52D4E99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F008E2"/>
    <w:multiLevelType w:val="hybridMultilevel"/>
    <w:tmpl w:val="D940E4B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154ACC"/>
    <w:multiLevelType w:val="hybridMultilevel"/>
    <w:tmpl w:val="A5D08FCA"/>
    <w:lvl w:ilvl="0" w:tplc="A62C5E8C">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12F9A"/>
    <w:multiLevelType w:val="hybridMultilevel"/>
    <w:tmpl w:val="08480A82"/>
    <w:lvl w:ilvl="0" w:tplc="4E0C9ED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2F1673"/>
    <w:multiLevelType w:val="hybridMultilevel"/>
    <w:tmpl w:val="CB60B7A0"/>
    <w:lvl w:ilvl="0" w:tplc="04090001">
      <w:start w:val="1"/>
      <w:numFmt w:val="bullet"/>
      <w:lvlText w:val=""/>
      <w:lvlJc w:val="left"/>
      <w:pPr>
        <w:ind w:left="420" w:hanging="420"/>
      </w:pPr>
      <w:rPr>
        <w:rFonts w:ascii="Wingdings" w:hAnsi="Wingdings" w:hint="default"/>
      </w:rPr>
    </w:lvl>
    <w:lvl w:ilvl="1" w:tplc="4CB2E1E0">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D1EE6"/>
    <w:multiLevelType w:val="multilevel"/>
    <w:tmpl w:val="4882F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0D16D4"/>
    <w:multiLevelType w:val="hybridMultilevel"/>
    <w:tmpl w:val="05F6089C"/>
    <w:lvl w:ilvl="0" w:tplc="4CB2E1E0">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6"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10F5ADE"/>
    <w:multiLevelType w:val="hybridMultilevel"/>
    <w:tmpl w:val="8A44E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3A256A"/>
    <w:multiLevelType w:val="multilevel"/>
    <w:tmpl w:val="347862E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EF45BB5"/>
    <w:multiLevelType w:val="hybridMultilevel"/>
    <w:tmpl w:val="FE7A3F44"/>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2824524"/>
    <w:multiLevelType w:val="multilevel"/>
    <w:tmpl w:val="74E01FE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2"/>
  </w:num>
  <w:num w:numId="6">
    <w:abstractNumId w:val="21"/>
  </w:num>
  <w:num w:numId="7">
    <w:abstractNumId w:val="14"/>
  </w:num>
  <w:num w:numId="8">
    <w:abstractNumId w:val="1"/>
  </w:num>
  <w:num w:numId="9">
    <w:abstractNumId w:val="2"/>
  </w:num>
  <w:num w:numId="10">
    <w:abstractNumId w:val="0"/>
  </w:num>
  <w:num w:numId="11">
    <w:abstractNumId w:val="5"/>
  </w:num>
  <w:num w:numId="12">
    <w:abstractNumId w:val="7"/>
  </w:num>
  <w:num w:numId="13">
    <w:abstractNumId w:val="8"/>
  </w:num>
  <w:num w:numId="14">
    <w:abstractNumId w:val="20"/>
  </w:num>
  <w:num w:numId="15">
    <w:abstractNumId w:val="18"/>
  </w:num>
  <w:num w:numId="16">
    <w:abstractNumId w:val="11"/>
  </w:num>
  <w:num w:numId="17">
    <w:abstractNumId w:val="9"/>
  </w:num>
  <w:num w:numId="18">
    <w:abstractNumId w:val="15"/>
  </w:num>
  <w:num w:numId="19">
    <w:abstractNumId w:val="4"/>
  </w:num>
  <w:num w:numId="20">
    <w:abstractNumId w:val="17"/>
  </w:num>
  <w:num w:numId="21">
    <w:abstractNumId w:val="6"/>
  </w:num>
  <w:num w:numId="22">
    <w:abstractNumId w:val="13"/>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539C7"/>
    <w:rsid w:val="00000480"/>
    <w:rsid w:val="0000049D"/>
    <w:rsid w:val="00001C6D"/>
    <w:rsid w:val="0000238A"/>
    <w:rsid w:val="00003053"/>
    <w:rsid w:val="000034AB"/>
    <w:rsid w:val="000036E5"/>
    <w:rsid w:val="00003B2B"/>
    <w:rsid w:val="00003DD9"/>
    <w:rsid w:val="00004348"/>
    <w:rsid w:val="000070C4"/>
    <w:rsid w:val="00007A7A"/>
    <w:rsid w:val="000103EC"/>
    <w:rsid w:val="00010D3D"/>
    <w:rsid w:val="000111FA"/>
    <w:rsid w:val="0001181D"/>
    <w:rsid w:val="00011DFC"/>
    <w:rsid w:val="00012A65"/>
    <w:rsid w:val="00013B6F"/>
    <w:rsid w:val="00013BFD"/>
    <w:rsid w:val="00014FE9"/>
    <w:rsid w:val="000153B1"/>
    <w:rsid w:val="00015E67"/>
    <w:rsid w:val="00016000"/>
    <w:rsid w:val="0001636D"/>
    <w:rsid w:val="0001660E"/>
    <w:rsid w:val="000167FE"/>
    <w:rsid w:val="00016C9C"/>
    <w:rsid w:val="00017416"/>
    <w:rsid w:val="0002010B"/>
    <w:rsid w:val="00020708"/>
    <w:rsid w:val="00020C1B"/>
    <w:rsid w:val="0002209B"/>
    <w:rsid w:val="00023447"/>
    <w:rsid w:val="000244DF"/>
    <w:rsid w:val="00025356"/>
    <w:rsid w:val="000256CA"/>
    <w:rsid w:val="00025CD5"/>
    <w:rsid w:val="00025FDA"/>
    <w:rsid w:val="000261C6"/>
    <w:rsid w:val="00026AE7"/>
    <w:rsid w:val="00027038"/>
    <w:rsid w:val="00027477"/>
    <w:rsid w:val="000278B2"/>
    <w:rsid w:val="0003005C"/>
    <w:rsid w:val="00030FFB"/>
    <w:rsid w:val="00032C73"/>
    <w:rsid w:val="00032D86"/>
    <w:rsid w:val="00033583"/>
    <w:rsid w:val="00035241"/>
    <w:rsid w:val="00035433"/>
    <w:rsid w:val="0003560E"/>
    <w:rsid w:val="00036046"/>
    <w:rsid w:val="0003609B"/>
    <w:rsid w:val="00036E43"/>
    <w:rsid w:val="00037653"/>
    <w:rsid w:val="0003777E"/>
    <w:rsid w:val="000400EA"/>
    <w:rsid w:val="00040D62"/>
    <w:rsid w:val="00042163"/>
    <w:rsid w:val="000436CB"/>
    <w:rsid w:val="00043A47"/>
    <w:rsid w:val="0004416B"/>
    <w:rsid w:val="00044A28"/>
    <w:rsid w:val="00044DAF"/>
    <w:rsid w:val="000450CA"/>
    <w:rsid w:val="0004642F"/>
    <w:rsid w:val="000465D3"/>
    <w:rsid w:val="000468CD"/>
    <w:rsid w:val="00046E2C"/>
    <w:rsid w:val="00046ED6"/>
    <w:rsid w:val="000471D9"/>
    <w:rsid w:val="00047B94"/>
    <w:rsid w:val="00050795"/>
    <w:rsid w:val="00050A16"/>
    <w:rsid w:val="00050B58"/>
    <w:rsid w:val="00051776"/>
    <w:rsid w:val="0005285F"/>
    <w:rsid w:val="00052AE7"/>
    <w:rsid w:val="00055C47"/>
    <w:rsid w:val="000560B4"/>
    <w:rsid w:val="0005637B"/>
    <w:rsid w:val="00056A23"/>
    <w:rsid w:val="00056A79"/>
    <w:rsid w:val="00056BFB"/>
    <w:rsid w:val="00056E4A"/>
    <w:rsid w:val="000575CB"/>
    <w:rsid w:val="00057621"/>
    <w:rsid w:val="00057BBB"/>
    <w:rsid w:val="00060CE9"/>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80"/>
    <w:rsid w:val="00065BAD"/>
    <w:rsid w:val="00066FFB"/>
    <w:rsid w:val="00067216"/>
    <w:rsid w:val="0007138E"/>
    <w:rsid w:val="000715F6"/>
    <w:rsid w:val="00074371"/>
    <w:rsid w:val="00074A22"/>
    <w:rsid w:val="00075259"/>
    <w:rsid w:val="00075305"/>
    <w:rsid w:val="000761C7"/>
    <w:rsid w:val="000771BE"/>
    <w:rsid w:val="00077886"/>
    <w:rsid w:val="0008038F"/>
    <w:rsid w:val="00080DB5"/>
    <w:rsid w:val="00080E9D"/>
    <w:rsid w:val="000813BC"/>
    <w:rsid w:val="00081B5F"/>
    <w:rsid w:val="00081CA1"/>
    <w:rsid w:val="00082CCF"/>
    <w:rsid w:val="000831AA"/>
    <w:rsid w:val="000833D1"/>
    <w:rsid w:val="00083421"/>
    <w:rsid w:val="00083FE1"/>
    <w:rsid w:val="000843C9"/>
    <w:rsid w:val="00084E26"/>
    <w:rsid w:val="0008533C"/>
    <w:rsid w:val="00085A2C"/>
    <w:rsid w:val="0008712F"/>
    <w:rsid w:val="000875ED"/>
    <w:rsid w:val="00087B4C"/>
    <w:rsid w:val="00091AAD"/>
    <w:rsid w:val="00092102"/>
    <w:rsid w:val="000931FF"/>
    <w:rsid w:val="000937FD"/>
    <w:rsid w:val="000956D2"/>
    <w:rsid w:val="00095DE7"/>
    <w:rsid w:val="00096228"/>
    <w:rsid w:val="00096C2A"/>
    <w:rsid w:val="00096F32"/>
    <w:rsid w:val="0009738D"/>
    <w:rsid w:val="0009758A"/>
    <w:rsid w:val="00097833"/>
    <w:rsid w:val="000A00AD"/>
    <w:rsid w:val="000A047A"/>
    <w:rsid w:val="000A0820"/>
    <w:rsid w:val="000A130D"/>
    <w:rsid w:val="000A2D67"/>
    <w:rsid w:val="000A4353"/>
    <w:rsid w:val="000A56D6"/>
    <w:rsid w:val="000A5961"/>
    <w:rsid w:val="000A5F7B"/>
    <w:rsid w:val="000A61B4"/>
    <w:rsid w:val="000A660C"/>
    <w:rsid w:val="000A70DE"/>
    <w:rsid w:val="000A76F5"/>
    <w:rsid w:val="000B005A"/>
    <w:rsid w:val="000B0B37"/>
    <w:rsid w:val="000B0BD2"/>
    <w:rsid w:val="000B1364"/>
    <w:rsid w:val="000B138C"/>
    <w:rsid w:val="000B1395"/>
    <w:rsid w:val="000B1994"/>
    <w:rsid w:val="000B241B"/>
    <w:rsid w:val="000B2489"/>
    <w:rsid w:val="000B2764"/>
    <w:rsid w:val="000B310B"/>
    <w:rsid w:val="000B3238"/>
    <w:rsid w:val="000B4022"/>
    <w:rsid w:val="000B453B"/>
    <w:rsid w:val="000B490D"/>
    <w:rsid w:val="000B4B59"/>
    <w:rsid w:val="000B4EB4"/>
    <w:rsid w:val="000B5006"/>
    <w:rsid w:val="000B5812"/>
    <w:rsid w:val="000B5E32"/>
    <w:rsid w:val="000B65A6"/>
    <w:rsid w:val="000B79F3"/>
    <w:rsid w:val="000C0087"/>
    <w:rsid w:val="000C017D"/>
    <w:rsid w:val="000C1415"/>
    <w:rsid w:val="000C148E"/>
    <w:rsid w:val="000C18B8"/>
    <w:rsid w:val="000C1C43"/>
    <w:rsid w:val="000C2137"/>
    <w:rsid w:val="000C23C6"/>
    <w:rsid w:val="000C309C"/>
    <w:rsid w:val="000C3C82"/>
    <w:rsid w:val="000C4476"/>
    <w:rsid w:val="000C4502"/>
    <w:rsid w:val="000C4842"/>
    <w:rsid w:val="000C4D0A"/>
    <w:rsid w:val="000C5491"/>
    <w:rsid w:val="000C5773"/>
    <w:rsid w:val="000C5872"/>
    <w:rsid w:val="000C5B26"/>
    <w:rsid w:val="000C5F28"/>
    <w:rsid w:val="000C6566"/>
    <w:rsid w:val="000C66B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3CD3"/>
    <w:rsid w:val="000E5068"/>
    <w:rsid w:val="000E58FE"/>
    <w:rsid w:val="000E59B2"/>
    <w:rsid w:val="000E5E31"/>
    <w:rsid w:val="000E6154"/>
    <w:rsid w:val="000E678C"/>
    <w:rsid w:val="000E67E3"/>
    <w:rsid w:val="000E7ADE"/>
    <w:rsid w:val="000F0D0B"/>
    <w:rsid w:val="000F1992"/>
    <w:rsid w:val="000F2105"/>
    <w:rsid w:val="000F2A85"/>
    <w:rsid w:val="000F2D35"/>
    <w:rsid w:val="000F3FD7"/>
    <w:rsid w:val="000F5285"/>
    <w:rsid w:val="000F5509"/>
    <w:rsid w:val="000F6C14"/>
    <w:rsid w:val="00100084"/>
    <w:rsid w:val="00101727"/>
    <w:rsid w:val="00101DAE"/>
    <w:rsid w:val="001020E8"/>
    <w:rsid w:val="00102144"/>
    <w:rsid w:val="0010216F"/>
    <w:rsid w:val="00102196"/>
    <w:rsid w:val="0010286A"/>
    <w:rsid w:val="00102AE9"/>
    <w:rsid w:val="00103164"/>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10A"/>
    <w:rsid w:val="00112D06"/>
    <w:rsid w:val="00112DFE"/>
    <w:rsid w:val="00113047"/>
    <w:rsid w:val="00113B2B"/>
    <w:rsid w:val="00113C9A"/>
    <w:rsid w:val="00113D7B"/>
    <w:rsid w:val="0011464B"/>
    <w:rsid w:val="0011491C"/>
    <w:rsid w:val="00115258"/>
    <w:rsid w:val="00116AAB"/>
    <w:rsid w:val="001173E1"/>
    <w:rsid w:val="00117653"/>
    <w:rsid w:val="00117CF0"/>
    <w:rsid w:val="001200E8"/>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0FFC"/>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2514"/>
    <w:rsid w:val="00143398"/>
    <w:rsid w:val="00143DC8"/>
    <w:rsid w:val="00146000"/>
    <w:rsid w:val="00146024"/>
    <w:rsid w:val="001465BA"/>
    <w:rsid w:val="0014682B"/>
    <w:rsid w:val="00146906"/>
    <w:rsid w:val="00146A13"/>
    <w:rsid w:val="00146C3D"/>
    <w:rsid w:val="00147438"/>
    <w:rsid w:val="00147E3E"/>
    <w:rsid w:val="001508B3"/>
    <w:rsid w:val="00151A42"/>
    <w:rsid w:val="001521C5"/>
    <w:rsid w:val="001522DB"/>
    <w:rsid w:val="001524EE"/>
    <w:rsid w:val="00153451"/>
    <w:rsid w:val="00153CC4"/>
    <w:rsid w:val="00154EAA"/>
    <w:rsid w:val="00155421"/>
    <w:rsid w:val="00155742"/>
    <w:rsid w:val="001569C5"/>
    <w:rsid w:val="001576D5"/>
    <w:rsid w:val="00157E26"/>
    <w:rsid w:val="00160D86"/>
    <w:rsid w:val="001613C8"/>
    <w:rsid w:val="00161427"/>
    <w:rsid w:val="00161B7E"/>
    <w:rsid w:val="001620B8"/>
    <w:rsid w:val="00162BF0"/>
    <w:rsid w:val="001637F5"/>
    <w:rsid w:val="00164191"/>
    <w:rsid w:val="001651BC"/>
    <w:rsid w:val="001655A0"/>
    <w:rsid w:val="00166929"/>
    <w:rsid w:val="00166A30"/>
    <w:rsid w:val="00167122"/>
    <w:rsid w:val="00167453"/>
    <w:rsid w:val="001676A5"/>
    <w:rsid w:val="00167856"/>
    <w:rsid w:val="00167872"/>
    <w:rsid w:val="00167954"/>
    <w:rsid w:val="0017010E"/>
    <w:rsid w:val="001703AC"/>
    <w:rsid w:val="001704DF"/>
    <w:rsid w:val="00170B86"/>
    <w:rsid w:val="00170F14"/>
    <w:rsid w:val="00172ECD"/>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1642"/>
    <w:rsid w:val="00182214"/>
    <w:rsid w:val="00182BE1"/>
    <w:rsid w:val="00183653"/>
    <w:rsid w:val="00183A4B"/>
    <w:rsid w:val="0018410C"/>
    <w:rsid w:val="00184872"/>
    <w:rsid w:val="001849CC"/>
    <w:rsid w:val="0018511F"/>
    <w:rsid w:val="0018538D"/>
    <w:rsid w:val="00187BD8"/>
    <w:rsid w:val="00187C3A"/>
    <w:rsid w:val="001913EE"/>
    <w:rsid w:val="0019371F"/>
    <w:rsid w:val="00194A58"/>
    <w:rsid w:val="00197CF2"/>
    <w:rsid w:val="001A0925"/>
    <w:rsid w:val="001A0A48"/>
    <w:rsid w:val="001A0C75"/>
    <w:rsid w:val="001A0E54"/>
    <w:rsid w:val="001A1708"/>
    <w:rsid w:val="001A1A85"/>
    <w:rsid w:val="001A21F0"/>
    <w:rsid w:val="001A2841"/>
    <w:rsid w:val="001A42BA"/>
    <w:rsid w:val="001A4B5D"/>
    <w:rsid w:val="001A5051"/>
    <w:rsid w:val="001A6598"/>
    <w:rsid w:val="001A6DD8"/>
    <w:rsid w:val="001A6EFA"/>
    <w:rsid w:val="001B085E"/>
    <w:rsid w:val="001B08ED"/>
    <w:rsid w:val="001B0A43"/>
    <w:rsid w:val="001B140D"/>
    <w:rsid w:val="001B1E33"/>
    <w:rsid w:val="001B2533"/>
    <w:rsid w:val="001B2679"/>
    <w:rsid w:val="001B36B4"/>
    <w:rsid w:val="001B4B5F"/>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92F"/>
    <w:rsid w:val="001C6A56"/>
    <w:rsid w:val="001C6F5D"/>
    <w:rsid w:val="001C6FC4"/>
    <w:rsid w:val="001C77CF"/>
    <w:rsid w:val="001D006A"/>
    <w:rsid w:val="001D0164"/>
    <w:rsid w:val="001D0347"/>
    <w:rsid w:val="001D0CF6"/>
    <w:rsid w:val="001D16B2"/>
    <w:rsid w:val="001D2F35"/>
    <w:rsid w:val="001D33DB"/>
    <w:rsid w:val="001D381E"/>
    <w:rsid w:val="001D3B4A"/>
    <w:rsid w:val="001D4075"/>
    <w:rsid w:val="001D4421"/>
    <w:rsid w:val="001D48BB"/>
    <w:rsid w:val="001D4AF3"/>
    <w:rsid w:val="001D4DD0"/>
    <w:rsid w:val="001D57AC"/>
    <w:rsid w:val="001D5F9B"/>
    <w:rsid w:val="001D641D"/>
    <w:rsid w:val="001D72DC"/>
    <w:rsid w:val="001D797D"/>
    <w:rsid w:val="001E02AA"/>
    <w:rsid w:val="001E10F6"/>
    <w:rsid w:val="001E11D7"/>
    <w:rsid w:val="001E1A58"/>
    <w:rsid w:val="001E1A93"/>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2ED"/>
    <w:rsid w:val="00200664"/>
    <w:rsid w:val="00200D76"/>
    <w:rsid w:val="0020114C"/>
    <w:rsid w:val="0020124E"/>
    <w:rsid w:val="002020CA"/>
    <w:rsid w:val="00202451"/>
    <w:rsid w:val="002024ED"/>
    <w:rsid w:val="0020260E"/>
    <w:rsid w:val="0020288B"/>
    <w:rsid w:val="00202CF4"/>
    <w:rsid w:val="00203DD3"/>
    <w:rsid w:val="0020425F"/>
    <w:rsid w:val="0020431F"/>
    <w:rsid w:val="0020553B"/>
    <w:rsid w:val="00205819"/>
    <w:rsid w:val="00205935"/>
    <w:rsid w:val="00210292"/>
    <w:rsid w:val="00210DB8"/>
    <w:rsid w:val="002112C3"/>
    <w:rsid w:val="002114D7"/>
    <w:rsid w:val="002119CF"/>
    <w:rsid w:val="00211D57"/>
    <w:rsid w:val="002137C7"/>
    <w:rsid w:val="00213BDD"/>
    <w:rsid w:val="00213D83"/>
    <w:rsid w:val="00214177"/>
    <w:rsid w:val="00214C61"/>
    <w:rsid w:val="00214D4A"/>
    <w:rsid w:val="00214D86"/>
    <w:rsid w:val="00215186"/>
    <w:rsid w:val="00215A1D"/>
    <w:rsid w:val="00216076"/>
    <w:rsid w:val="00216143"/>
    <w:rsid w:val="00216A2E"/>
    <w:rsid w:val="00217230"/>
    <w:rsid w:val="0021734B"/>
    <w:rsid w:val="00217388"/>
    <w:rsid w:val="002176CF"/>
    <w:rsid w:val="002178AF"/>
    <w:rsid w:val="002204DF"/>
    <w:rsid w:val="00221334"/>
    <w:rsid w:val="00221A49"/>
    <w:rsid w:val="00221BA7"/>
    <w:rsid w:val="00221D88"/>
    <w:rsid w:val="00222557"/>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6B3"/>
    <w:rsid w:val="00231BC4"/>
    <w:rsid w:val="002321B8"/>
    <w:rsid w:val="00232614"/>
    <w:rsid w:val="00232AC4"/>
    <w:rsid w:val="002334E3"/>
    <w:rsid w:val="00233AE9"/>
    <w:rsid w:val="002345DA"/>
    <w:rsid w:val="00235706"/>
    <w:rsid w:val="00235E9F"/>
    <w:rsid w:val="00235F30"/>
    <w:rsid w:val="00236421"/>
    <w:rsid w:val="002365F4"/>
    <w:rsid w:val="0023717B"/>
    <w:rsid w:val="00237808"/>
    <w:rsid w:val="00240369"/>
    <w:rsid w:val="002408A7"/>
    <w:rsid w:val="00241078"/>
    <w:rsid w:val="002411E0"/>
    <w:rsid w:val="0024197B"/>
    <w:rsid w:val="002423C0"/>
    <w:rsid w:val="00242A96"/>
    <w:rsid w:val="00242FC1"/>
    <w:rsid w:val="0024431F"/>
    <w:rsid w:val="00244566"/>
    <w:rsid w:val="002449B2"/>
    <w:rsid w:val="002449D3"/>
    <w:rsid w:val="00244A13"/>
    <w:rsid w:val="00245221"/>
    <w:rsid w:val="002453D9"/>
    <w:rsid w:val="00246393"/>
    <w:rsid w:val="00246D3F"/>
    <w:rsid w:val="00247BAF"/>
    <w:rsid w:val="00247CAE"/>
    <w:rsid w:val="00247F68"/>
    <w:rsid w:val="002505E5"/>
    <w:rsid w:val="00250895"/>
    <w:rsid w:val="002510DE"/>
    <w:rsid w:val="00251681"/>
    <w:rsid w:val="0025185A"/>
    <w:rsid w:val="00251960"/>
    <w:rsid w:val="00251B24"/>
    <w:rsid w:val="00251B5A"/>
    <w:rsid w:val="00252145"/>
    <w:rsid w:val="002521D0"/>
    <w:rsid w:val="00252729"/>
    <w:rsid w:val="00252CC4"/>
    <w:rsid w:val="0025398A"/>
    <w:rsid w:val="00254147"/>
    <w:rsid w:val="00260410"/>
    <w:rsid w:val="00260B99"/>
    <w:rsid w:val="00261545"/>
    <w:rsid w:val="0026220A"/>
    <w:rsid w:val="002624CB"/>
    <w:rsid w:val="00263E36"/>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1D57"/>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6D25"/>
    <w:rsid w:val="0028706D"/>
    <w:rsid w:val="00290214"/>
    <w:rsid w:val="002906A4"/>
    <w:rsid w:val="00291E03"/>
    <w:rsid w:val="0029276D"/>
    <w:rsid w:val="002927C5"/>
    <w:rsid w:val="00292FA2"/>
    <w:rsid w:val="002932DC"/>
    <w:rsid w:val="002936D6"/>
    <w:rsid w:val="00293760"/>
    <w:rsid w:val="00294B1A"/>
    <w:rsid w:val="002950B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BDF"/>
    <w:rsid w:val="002A5DF4"/>
    <w:rsid w:val="002A605B"/>
    <w:rsid w:val="002A60A7"/>
    <w:rsid w:val="002A60B6"/>
    <w:rsid w:val="002A6855"/>
    <w:rsid w:val="002A7685"/>
    <w:rsid w:val="002B00AF"/>
    <w:rsid w:val="002B0387"/>
    <w:rsid w:val="002B0B73"/>
    <w:rsid w:val="002B1156"/>
    <w:rsid w:val="002B117B"/>
    <w:rsid w:val="002B2916"/>
    <w:rsid w:val="002B2B25"/>
    <w:rsid w:val="002B3391"/>
    <w:rsid w:val="002B384E"/>
    <w:rsid w:val="002B3CD6"/>
    <w:rsid w:val="002B3D5A"/>
    <w:rsid w:val="002B43FC"/>
    <w:rsid w:val="002B739C"/>
    <w:rsid w:val="002B7918"/>
    <w:rsid w:val="002C0081"/>
    <w:rsid w:val="002C0167"/>
    <w:rsid w:val="002C0256"/>
    <w:rsid w:val="002C18C0"/>
    <w:rsid w:val="002C1B6C"/>
    <w:rsid w:val="002C266A"/>
    <w:rsid w:val="002C2A26"/>
    <w:rsid w:val="002C2FA3"/>
    <w:rsid w:val="002C4EE1"/>
    <w:rsid w:val="002C5170"/>
    <w:rsid w:val="002C5D7F"/>
    <w:rsid w:val="002C5DA9"/>
    <w:rsid w:val="002C607A"/>
    <w:rsid w:val="002C66CC"/>
    <w:rsid w:val="002C6AE6"/>
    <w:rsid w:val="002C6C46"/>
    <w:rsid w:val="002D041B"/>
    <w:rsid w:val="002D0BDB"/>
    <w:rsid w:val="002D121D"/>
    <w:rsid w:val="002D1833"/>
    <w:rsid w:val="002D1F9E"/>
    <w:rsid w:val="002D2E18"/>
    <w:rsid w:val="002D2E56"/>
    <w:rsid w:val="002D38BC"/>
    <w:rsid w:val="002D3B1D"/>
    <w:rsid w:val="002D43AC"/>
    <w:rsid w:val="002D46C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46A4"/>
    <w:rsid w:val="002E4AB6"/>
    <w:rsid w:val="002E4C46"/>
    <w:rsid w:val="002E4DE3"/>
    <w:rsid w:val="002E51CE"/>
    <w:rsid w:val="002E57E2"/>
    <w:rsid w:val="002E5AD0"/>
    <w:rsid w:val="002E663F"/>
    <w:rsid w:val="002E6A2B"/>
    <w:rsid w:val="002E6AE0"/>
    <w:rsid w:val="002E6CA3"/>
    <w:rsid w:val="002E6CDE"/>
    <w:rsid w:val="002E7779"/>
    <w:rsid w:val="002F0053"/>
    <w:rsid w:val="002F09A8"/>
    <w:rsid w:val="002F1D70"/>
    <w:rsid w:val="002F260A"/>
    <w:rsid w:val="002F2613"/>
    <w:rsid w:val="002F6505"/>
    <w:rsid w:val="002F653F"/>
    <w:rsid w:val="002F6C09"/>
    <w:rsid w:val="002F757F"/>
    <w:rsid w:val="002F7E6E"/>
    <w:rsid w:val="002F7E84"/>
    <w:rsid w:val="003000C0"/>
    <w:rsid w:val="00300254"/>
    <w:rsid w:val="00300891"/>
    <w:rsid w:val="00300CD0"/>
    <w:rsid w:val="003015C4"/>
    <w:rsid w:val="0030265A"/>
    <w:rsid w:val="00302787"/>
    <w:rsid w:val="00302CD4"/>
    <w:rsid w:val="00302FEE"/>
    <w:rsid w:val="00303AB6"/>
    <w:rsid w:val="003040E8"/>
    <w:rsid w:val="00304746"/>
    <w:rsid w:val="00305365"/>
    <w:rsid w:val="00305A7E"/>
    <w:rsid w:val="00307188"/>
    <w:rsid w:val="00310420"/>
    <w:rsid w:val="0031087D"/>
    <w:rsid w:val="0031090D"/>
    <w:rsid w:val="00310AD3"/>
    <w:rsid w:val="00310F34"/>
    <w:rsid w:val="00311547"/>
    <w:rsid w:val="003117DB"/>
    <w:rsid w:val="0031267B"/>
    <w:rsid w:val="00312908"/>
    <w:rsid w:val="003129D6"/>
    <w:rsid w:val="00312BC1"/>
    <w:rsid w:val="00312F51"/>
    <w:rsid w:val="00313DFD"/>
    <w:rsid w:val="00314086"/>
    <w:rsid w:val="003140C6"/>
    <w:rsid w:val="003151EE"/>
    <w:rsid w:val="0031588E"/>
    <w:rsid w:val="003158D4"/>
    <w:rsid w:val="00315D89"/>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91A"/>
    <w:rsid w:val="0033333F"/>
    <w:rsid w:val="00333B87"/>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2EFF"/>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429C"/>
    <w:rsid w:val="00354CB2"/>
    <w:rsid w:val="0035568B"/>
    <w:rsid w:val="00356767"/>
    <w:rsid w:val="003567C1"/>
    <w:rsid w:val="00357910"/>
    <w:rsid w:val="0036117C"/>
    <w:rsid w:val="003612A1"/>
    <w:rsid w:val="00361A91"/>
    <w:rsid w:val="00362324"/>
    <w:rsid w:val="00362A99"/>
    <w:rsid w:val="003631DD"/>
    <w:rsid w:val="003632F2"/>
    <w:rsid w:val="00365545"/>
    <w:rsid w:val="003658A3"/>
    <w:rsid w:val="00366364"/>
    <w:rsid w:val="003663ED"/>
    <w:rsid w:val="003669EB"/>
    <w:rsid w:val="003671F4"/>
    <w:rsid w:val="0036726C"/>
    <w:rsid w:val="003679C3"/>
    <w:rsid w:val="00367E8B"/>
    <w:rsid w:val="00367EEA"/>
    <w:rsid w:val="0037056B"/>
    <w:rsid w:val="00370A8E"/>
    <w:rsid w:val="003712E9"/>
    <w:rsid w:val="003719BB"/>
    <w:rsid w:val="00372BFC"/>
    <w:rsid w:val="003737FE"/>
    <w:rsid w:val="003738D6"/>
    <w:rsid w:val="00373E3F"/>
    <w:rsid w:val="00374701"/>
    <w:rsid w:val="00375526"/>
    <w:rsid w:val="00375BDC"/>
    <w:rsid w:val="00376398"/>
    <w:rsid w:val="00376D91"/>
    <w:rsid w:val="00377CF1"/>
    <w:rsid w:val="00380114"/>
    <w:rsid w:val="00380555"/>
    <w:rsid w:val="00380BBE"/>
    <w:rsid w:val="00380CB0"/>
    <w:rsid w:val="00380E60"/>
    <w:rsid w:val="00383175"/>
    <w:rsid w:val="0038338C"/>
    <w:rsid w:val="00383838"/>
    <w:rsid w:val="00383E1A"/>
    <w:rsid w:val="00384A0F"/>
    <w:rsid w:val="003859D2"/>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332"/>
    <w:rsid w:val="00395676"/>
    <w:rsid w:val="00395D5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5B"/>
    <w:rsid w:val="003B29F0"/>
    <w:rsid w:val="003B3225"/>
    <w:rsid w:val="003B33B7"/>
    <w:rsid w:val="003B3AD9"/>
    <w:rsid w:val="003B45E4"/>
    <w:rsid w:val="003B45F5"/>
    <w:rsid w:val="003B4619"/>
    <w:rsid w:val="003B47E8"/>
    <w:rsid w:val="003B4A57"/>
    <w:rsid w:val="003B4D3E"/>
    <w:rsid w:val="003B54AD"/>
    <w:rsid w:val="003B5654"/>
    <w:rsid w:val="003B686D"/>
    <w:rsid w:val="003B699B"/>
    <w:rsid w:val="003B7121"/>
    <w:rsid w:val="003B712A"/>
    <w:rsid w:val="003B73F7"/>
    <w:rsid w:val="003C01D4"/>
    <w:rsid w:val="003C0386"/>
    <w:rsid w:val="003C0B06"/>
    <w:rsid w:val="003C0CA1"/>
    <w:rsid w:val="003C0D5C"/>
    <w:rsid w:val="003C1A9C"/>
    <w:rsid w:val="003C22D8"/>
    <w:rsid w:val="003C2541"/>
    <w:rsid w:val="003C2EFD"/>
    <w:rsid w:val="003C31B8"/>
    <w:rsid w:val="003C37DE"/>
    <w:rsid w:val="003C3A1E"/>
    <w:rsid w:val="003C4F5D"/>
    <w:rsid w:val="003C5905"/>
    <w:rsid w:val="003C5D5A"/>
    <w:rsid w:val="003C5F99"/>
    <w:rsid w:val="003C6A3C"/>
    <w:rsid w:val="003C73A9"/>
    <w:rsid w:val="003C7AC8"/>
    <w:rsid w:val="003C7FF6"/>
    <w:rsid w:val="003D04BD"/>
    <w:rsid w:val="003D0551"/>
    <w:rsid w:val="003D1188"/>
    <w:rsid w:val="003D13E6"/>
    <w:rsid w:val="003D15CF"/>
    <w:rsid w:val="003D182F"/>
    <w:rsid w:val="003D1C42"/>
    <w:rsid w:val="003D1E94"/>
    <w:rsid w:val="003D36F3"/>
    <w:rsid w:val="003D3EC7"/>
    <w:rsid w:val="003D3F0E"/>
    <w:rsid w:val="003D622D"/>
    <w:rsid w:val="003D67A2"/>
    <w:rsid w:val="003D722E"/>
    <w:rsid w:val="003D7926"/>
    <w:rsid w:val="003E08FD"/>
    <w:rsid w:val="003E16F4"/>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3F7449"/>
    <w:rsid w:val="00401240"/>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CA9"/>
    <w:rsid w:val="004100B9"/>
    <w:rsid w:val="00411C73"/>
    <w:rsid w:val="0041213C"/>
    <w:rsid w:val="00412A4B"/>
    <w:rsid w:val="00413288"/>
    <w:rsid w:val="004135B9"/>
    <w:rsid w:val="00413D08"/>
    <w:rsid w:val="00413F7A"/>
    <w:rsid w:val="004141BA"/>
    <w:rsid w:val="0041427C"/>
    <w:rsid w:val="004145A1"/>
    <w:rsid w:val="004147E5"/>
    <w:rsid w:val="00414DAF"/>
    <w:rsid w:val="00415250"/>
    <w:rsid w:val="004156B3"/>
    <w:rsid w:val="00415B07"/>
    <w:rsid w:val="0041616F"/>
    <w:rsid w:val="00416819"/>
    <w:rsid w:val="004171BB"/>
    <w:rsid w:val="0041733D"/>
    <w:rsid w:val="004173CA"/>
    <w:rsid w:val="00420406"/>
    <w:rsid w:val="004219F8"/>
    <w:rsid w:val="00422E23"/>
    <w:rsid w:val="0042324D"/>
    <w:rsid w:val="00424936"/>
    <w:rsid w:val="00425499"/>
    <w:rsid w:val="00425A95"/>
    <w:rsid w:val="00425E55"/>
    <w:rsid w:val="004278C2"/>
    <w:rsid w:val="004279B9"/>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86"/>
    <w:rsid w:val="00440CF3"/>
    <w:rsid w:val="00441B4B"/>
    <w:rsid w:val="00441E5E"/>
    <w:rsid w:val="00442507"/>
    <w:rsid w:val="00442CCC"/>
    <w:rsid w:val="004432F0"/>
    <w:rsid w:val="004433A2"/>
    <w:rsid w:val="00444752"/>
    <w:rsid w:val="00444C2E"/>
    <w:rsid w:val="00444E18"/>
    <w:rsid w:val="004459D0"/>
    <w:rsid w:val="00445CC5"/>
    <w:rsid w:val="00445DC9"/>
    <w:rsid w:val="00445FE5"/>
    <w:rsid w:val="0044673B"/>
    <w:rsid w:val="00446C1D"/>
    <w:rsid w:val="00446C90"/>
    <w:rsid w:val="0044777D"/>
    <w:rsid w:val="004500BC"/>
    <w:rsid w:val="0045086F"/>
    <w:rsid w:val="00451E38"/>
    <w:rsid w:val="0045201B"/>
    <w:rsid w:val="0045272C"/>
    <w:rsid w:val="004527DF"/>
    <w:rsid w:val="00452C51"/>
    <w:rsid w:val="00452CFE"/>
    <w:rsid w:val="00452EBC"/>
    <w:rsid w:val="0045307B"/>
    <w:rsid w:val="00453E0C"/>
    <w:rsid w:val="0045539B"/>
    <w:rsid w:val="004565D7"/>
    <w:rsid w:val="00456714"/>
    <w:rsid w:val="00456E84"/>
    <w:rsid w:val="00457B8D"/>
    <w:rsid w:val="004602D7"/>
    <w:rsid w:val="004603C5"/>
    <w:rsid w:val="00460839"/>
    <w:rsid w:val="00460AE5"/>
    <w:rsid w:val="00461891"/>
    <w:rsid w:val="004629B8"/>
    <w:rsid w:val="00462EB2"/>
    <w:rsid w:val="004638EB"/>
    <w:rsid w:val="004639A8"/>
    <w:rsid w:val="004652AA"/>
    <w:rsid w:val="00465ED0"/>
    <w:rsid w:val="00467258"/>
    <w:rsid w:val="00467EC2"/>
    <w:rsid w:val="004701EC"/>
    <w:rsid w:val="004708E8"/>
    <w:rsid w:val="004717E7"/>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5B49"/>
    <w:rsid w:val="0048659D"/>
    <w:rsid w:val="00486786"/>
    <w:rsid w:val="0048738F"/>
    <w:rsid w:val="00487DB8"/>
    <w:rsid w:val="004901C6"/>
    <w:rsid w:val="004916F9"/>
    <w:rsid w:val="00491776"/>
    <w:rsid w:val="0049229A"/>
    <w:rsid w:val="0049345E"/>
    <w:rsid w:val="004938B0"/>
    <w:rsid w:val="00494C50"/>
    <w:rsid w:val="00494E5C"/>
    <w:rsid w:val="00494E9F"/>
    <w:rsid w:val="0049521B"/>
    <w:rsid w:val="0049537C"/>
    <w:rsid w:val="004954CB"/>
    <w:rsid w:val="00495804"/>
    <w:rsid w:val="00495E4D"/>
    <w:rsid w:val="00495FAE"/>
    <w:rsid w:val="00496163"/>
    <w:rsid w:val="00496270"/>
    <w:rsid w:val="004965FB"/>
    <w:rsid w:val="00496A08"/>
    <w:rsid w:val="00496BF0"/>
    <w:rsid w:val="004975B2"/>
    <w:rsid w:val="004A04B1"/>
    <w:rsid w:val="004A0C9A"/>
    <w:rsid w:val="004A12FC"/>
    <w:rsid w:val="004A21EA"/>
    <w:rsid w:val="004A2358"/>
    <w:rsid w:val="004A28CC"/>
    <w:rsid w:val="004A36C9"/>
    <w:rsid w:val="004A3A86"/>
    <w:rsid w:val="004A3FEC"/>
    <w:rsid w:val="004A4095"/>
    <w:rsid w:val="004A5016"/>
    <w:rsid w:val="004A551A"/>
    <w:rsid w:val="004A5706"/>
    <w:rsid w:val="004A5CD2"/>
    <w:rsid w:val="004A62C1"/>
    <w:rsid w:val="004A6396"/>
    <w:rsid w:val="004A66E6"/>
    <w:rsid w:val="004A6AB1"/>
    <w:rsid w:val="004A7366"/>
    <w:rsid w:val="004A7C38"/>
    <w:rsid w:val="004B046A"/>
    <w:rsid w:val="004B10AA"/>
    <w:rsid w:val="004B1476"/>
    <w:rsid w:val="004B196D"/>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93F"/>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1EA9"/>
    <w:rsid w:val="004E235D"/>
    <w:rsid w:val="004E258F"/>
    <w:rsid w:val="004E2F6C"/>
    <w:rsid w:val="004E3817"/>
    <w:rsid w:val="004E4065"/>
    <w:rsid w:val="004E4072"/>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3F52"/>
    <w:rsid w:val="004F3F5D"/>
    <w:rsid w:val="004F523D"/>
    <w:rsid w:val="004F53AD"/>
    <w:rsid w:val="004F5813"/>
    <w:rsid w:val="004F58FE"/>
    <w:rsid w:val="004F721E"/>
    <w:rsid w:val="004F7FE5"/>
    <w:rsid w:val="0050136B"/>
    <w:rsid w:val="00501738"/>
    <w:rsid w:val="0050213E"/>
    <w:rsid w:val="00502294"/>
    <w:rsid w:val="00502422"/>
    <w:rsid w:val="00502600"/>
    <w:rsid w:val="005026EC"/>
    <w:rsid w:val="00502BC6"/>
    <w:rsid w:val="0050327C"/>
    <w:rsid w:val="00505AC0"/>
    <w:rsid w:val="005069FF"/>
    <w:rsid w:val="00506C14"/>
    <w:rsid w:val="00506F7B"/>
    <w:rsid w:val="00507AE5"/>
    <w:rsid w:val="00507CAD"/>
    <w:rsid w:val="00510068"/>
    <w:rsid w:val="005106C5"/>
    <w:rsid w:val="00511140"/>
    <w:rsid w:val="0051132F"/>
    <w:rsid w:val="0051147A"/>
    <w:rsid w:val="00512F71"/>
    <w:rsid w:val="0051601C"/>
    <w:rsid w:val="005164E5"/>
    <w:rsid w:val="005170D7"/>
    <w:rsid w:val="00517AB7"/>
    <w:rsid w:val="00517B1C"/>
    <w:rsid w:val="00517B3F"/>
    <w:rsid w:val="00517F98"/>
    <w:rsid w:val="0052074E"/>
    <w:rsid w:val="0052298D"/>
    <w:rsid w:val="00522A7B"/>
    <w:rsid w:val="0052322B"/>
    <w:rsid w:val="00523907"/>
    <w:rsid w:val="00524164"/>
    <w:rsid w:val="00524EAF"/>
    <w:rsid w:val="00525E21"/>
    <w:rsid w:val="005260B6"/>
    <w:rsid w:val="0052659A"/>
    <w:rsid w:val="0052767E"/>
    <w:rsid w:val="00530066"/>
    <w:rsid w:val="005302C7"/>
    <w:rsid w:val="0053064B"/>
    <w:rsid w:val="00530929"/>
    <w:rsid w:val="0053147C"/>
    <w:rsid w:val="00534281"/>
    <w:rsid w:val="00535005"/>
    <w:rsid w:val="0053506F"/>
    <w:rsid w:val="00535596"/>
    <w:rsid w:val="005362A6"/>
    <w:rsid w:val="0053658B"/>
    <w:rsid w:val="00536595"/>
    <w:rsid w:val="0053680C"/>
    <w:rsid w:val="00537C22"/>
    <w:rsid w:val="005409FB"/>
    <w:rsid w:val="00541942"/>
    <w:rsid w:val="00541B7F"/>
    <w:rsid w:val="005423F5"/>
    <w:rsid w:val="0054279B"/>
    <w:rsid w:val="005427BD"/>
    <w:rsid w:val="00542BAA"/>
    <w:rsid w:val="00542BC8"/>
    <w:rsid w:val="00542C79"/>
    <w:rsid w:val="005437AC"/>
    <w:rsid w:val="00543F14"/>
    <w:rsid w:val="005453A8"/>
    <w:rsid w:val="005453D2"/>
    <w:rsid w:val="00545FAC"/>
    <w:rsid w:val="00545FBD"/>
    <w:rsid w:val="005462BE"/>
    <w:rsid w:val="00547170"/>
    <w:rsid w:val="00547BF8"/>
    <w:rsid w:val="00550530"/>
    <w:rsid w:val="005507DE"/>
    <w:rsid w:val="0055085B"/>
    <w:rsid w:val="00550B11"/>
    <w:rsid w:val="005524AF"/>
    <w:rsid w:val="00552805"/>
    <w:rsid w:val="00552ADE"/>
    <w:rsid w:val="00552C13"/>
    <w:rsid w:val="0055358B"/>
    <w:rsid w:val="0055393E"/>
    <w:rsid w:val="005539C4"/>
    <w:rsid w:val="00553D20"/>
    <w:rsid w:val="0055413C"/>
    <w:rsid w:val="00554A0D"/>
    <w:rsid w:val="00555D17"/>
    <w:rsid w:val="00556DCD"/>
    <w:rsid w:val="00557EDA"/>
    <w:rsid w:val="00560D29"/>
    <w:rsid w:val="00560DB8"/>
    <w:rsid w:val="0056261C"/>
    <w:rsid w:val="0056287E"/>
    <w:rsid w:val="0056293A"/>
    <w:rsid w:val="00563FB5"/>
    <w:rsid w:val="00564789"/>
    <w:rsid w:val="005664E0"/>
    <w:rsid w:val="00566658"/>
    <w:rsid w:val="00567784"/>
    <w:rsid w:val="00570402"/>
    <w:rsid w:val="005709B5"/>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93"/>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4AAC"/>
    <w:rsid w:val="00595031"/>
    <w:rsid w:val="00595286"/>
    <w:rsid w:val="00595287"/>
    <w:rsid w:val="0059674D"/>
    <w:rsid w:val="005A0309"/>
    <w:rsid w:val="005A05FA"/>
    <w:rsid w:val="005A0D27"/>
    <w:rsid w:val="005A0E8D"/>
    <w:rsid w:val="005A122B"/>
    <w:rsid w:val="005A15C6"/>
    <w:rsid w:val="005A19DF"/>
    <w:rsid w:val="005A1F8F"/>
    <w:rsid w:val="005A31E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162F"/>
    <w:rsid w:val="005B2698"/>
    <w:rsid w:val="005B2EEA"/>
    <w:rsid w:val="005B388B"/>
    <w:rsid w:val="005B4E55"/>
    <w:rsid w:val="005B50CE"/>
    <w:rsid w:val="005B5CDA"/>
    <w:rsid w:val="005B6497"/>
    <w:rsid w:val="005B69C8"/>
    <w:rsid w:val="005B6B7C"/>
    <w:rsid w:val="005B725C"/>
    <w:rsid w:val="005B76F7"/>
    <w:rsid w:val="005B7CC5"/>
    <w:rsid w:val="005B7D5F"/>
    <w:rsid w:val="005C1747"/>
    <w:rsid w:val="005C267F"/>
    <w:rsid w:val="005C28D7"/>
    <w:rsid w:val="005C2CE2"/>
    <w:rsid w:val="005C3679"/>
    <w:rsid w:val="005C3978"/>
    <w:rsid w:val="005C3A39"/>
    <w:rsid w:val="005C3C9A"/>
    <w:rsid w:val="005C5255"/>
    <w:rsid w:val="005C547E"/>
    <w:rsid w:val="005C5E75"/>
    <w:rsid w:val="005C6982"/>
    <w:rsid w:val="005C74AD"/>
    <w:rsid w:val="005C750F"/>
    <w:rsid w:val="005D006D"/>
    <w:rsid w:val="005D00A3"/>
    <w:rsid w:val="005D03AA"/>
    <w:rsid w:val="005D05CF"/>
    <w:rsid w:val="005D1AAD"/>
    <w:rsid w:val="005D1CF8"/>
    <w:rsid w:val="005D1F0F"/>
    <w:rsid w:val="005D226D"/>
    <w:rsid w:val="005D2EAB"/>
    <w:rsid w:val="005D3920"/>
    <w:rsid w:val="005D3C3D"/>
    <w:rsid w:val="005D48ED"/>
    <w:rsid w:val="005D5196"/>
    <w:rsid w:val="005D51C6"/>
    <w:rsid w:val="005D54E1"/>
    <w:rsid w:val="005D6387"/>
    <w:rsid w:val="005D6A57"/>
    <w:rsid w:val="005D6BB2"/>
    <w:rsid w:val="005D7C73"/>
    <w:rsid w:val="005E07A2"/>
    <w:rsid w:val="005E164C"/>
    <w:rsid w:val="005E1724"/>
    <w:rsid w:val="005E1897"/>
    <w:rsid w:val="005E35DD"/>
    <w:rsid w:val="005E3DA3"/>
    <w:rsid w:val="005E4078"/>
    <w:rsid w:val="005E41E6"/>
    <w:rsid w:val="005E45E9"/>
    <w:rsid w:val="005E4848"/>
    <w:rsid w:val="005E5061"/>
    <w:rsid w:val="005E5242"/>
    <w:rsid w:val="005E54D8"/>
    <w:rsid w:val="005E5FA5"/>
    <w:rsid w:val="005E6F3C"/>
    <w:rsid w:val="005E74BD"/>
    <w:rsid w:val="005E7627"/>
    <w:rsid w:val="005E7D02"/>
    <w:rsid w:val="005E7E9B"/>
    <w:rsid w:val="005F0604"/>
    <w:rsid w:val="005F0E47"/>
    <w:rsid w:val="005F1312"/>
    <w:rsid w:val="005F1DEF"/>
    <w:rsid w:val="005F207D"/>
    <w:rsid w:val="005F2435"/>
    <w:rsid w:val="005F2B17"/>
    <w:rsid w:val="005F344B"/>
    <w:rsid w:val="005F3FA4"/>
    <w:rsid w:val="005F5280"/>
    <w:rsid w:val="005F5593"/>
    <w:rsid w:val="005F61DC"/>
    <w:rsid w:val="005F65D2"/>
    <w:rsid w:val="005F6918"/>
    <w:rsid w:val="005F6C4F"/>
    <w:rsid w:val="005F6D93"/>
    <w:rsid w:val="005F7FE9"/>
    <w:rsid w:val="0060138E"/>
    <w:rsid w:val="00601A4B"/>
    <w:rsid w:val="00602486"/>
    <w:rsid w:val="006037A1"/>
    <w:rsid w:val="00603836"/>
    <w:rsid w:val="00603F74"/>
    <w:rsid w:val="006045D7"/>
    <w:rsid w:val="006048C9"/>
    <w:rsid w:val="00604AD6"/>
    <w:rsid w:val="00605B66"/>
    <w:rsid w:val="00607048"/>
    <w:rsid w:val="0060716D"/>
    <w:rsid w:val="00607903"/>
    <w:rsid w:val="00607B07"/>
    <w:rsid w:val="00607CD1"/>
    <w:rsid w:val="0061018C"/>
    <w:rsid w:val="006105A3"/>
    <w:rsid w:val="006108EE"/>
    <w:rsid w:val="00611110"/>
    <w:rsid w:val="0061223E"/>
    <w:rsid w:val="006123EC"/>
    <w:rsid w:val="006131E0"/>
    <w:rsid w:val="00613B91"/>
    <w:rsid w:val="00613FA1"/>
    <w:rsid w:val="0061498D"/>
    <w:rsid w:val="00614C47"/>
    <w:rsid w:val="00615178"/>
    <w:rsid w:val="00615AB4"/>
    <w:rsid w:val="00615F3B"/>
    <w:rsid w:val="006167E5"/>
    <w:rsid w:val="00616AF1"/>
    <w:rsid w:val="00616D83"/>
    <w:rsid w:val="00617E8E"/>
    <w:rsid w:val="006202F9"/>
    <w:rsid w:val="00620A7D"/>
    <w:rsid w:val="00620F86"/>
    <w:rsid w:val="006222DC"/>
    <w:rsid w:val="0062236E"/>
    <w:rsid w:val="00622F51"/>
    <w:rsid w:val="006235FD"/>
    <w:rsid w:val="0062414A"/>
    <w:rsid w:val="00624243"/>
    <w:rsid w:val="00624EAC"/>
    <w:rsid w:val="00624EBE"/>
    <w:rsid w:val="006263EC"/>
    <w:rsid w:val="006269E9"/>
    <w:rsid w:val="0062748A"/>
    <w:rsid w:val="00627D06"/>
    <w:rsid w:val="00630DD6"/>
    <w:rsid w:val="0063109A"/>
    <w:rsid w:val="00631D48"/>
    <w:rsid w:val="00631DDC"/>
    <w:rsid w:val="0063202A"/>
    <w:rsid w:val="00632313"/>
    <w:rsid w:val="00632A4C"/>
    <w:rsid w:val="00632D31"/>
    <w:rsid w:val="006334D1"/>
    <w:rsid w:val="00633690"/>
    <w:rsid w:val="00633B53"/>
    <w:rsid w:val="00633BB0"/>
    <w:rsid w:val="00633CA3"/>
    <w:rsid w:val="00633F9E"/>
    <w:rsid w:val="006346E5"/>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4D3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E4E"/>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6C20"/>
    <w:rsid w:val="00677004"/>
    <w:rsid w:val="00680BB4"/>
    <w:rsid w:val="00682CCD"/>
    <w:rsid w:val="00683738"/>
    <w:rsid w:val="00684312"/>
    <w:rsid w:val="006846EA"/>
    <w:rsid w:val="00685527"/>
    <w:rsid w:val="006864DF"/>
    <w:rsid w:val="006868B4"/>
    <w:rsid w:val="00686C46"/>
    <w:rsid w:val="00687056"/>
    <w:rsid w:val="0068755E"/>
    <w:rsid w:val="00687592"/>
    <w:rsid w:val="006877A4"/>
    <w:rsid w:val="00690C69"/>
    <w:rsid w:val="0069108B"/>
    <w:rsid w:val="006919EB"/>
    <w:rsid w:val="006925A7"/>
    <w:rsid w:val="006928F2"/>
    <w:rsid w:val="00693151"/>
    <w:rsid w:val="006933F6"/>
    <w:rsid w:val="00693667"/>
    <w:rsid w:val="00693A25"/>
    <w:rsid w:val="00693E48"/>
    <w:rsid w:val="00694865"/>
    <w:rsid w:val="00695A38"/>
    <w:rsid w:val="00695B92"/>
    <w:rsid w:val="0069609F"/>
    <w:rsid w:val="00696149"/>
    <w:rsid w:val="00697165"/>
    <w:rsid w:val="006A0A28"/>
    <w:rsid w:val="006A117C"/>
    <w:rsid w:val="006A1549"/>
    <w:rsid w:val="006A19F6"/>
    <w:rsid w:val="006A1B7D"/>
    <w:rsid w:val="006A236F"/>
    <w:rsid w:val="006A2376"/>
    <w:rsid w:val="006A2A94"/>
    <w:rsid w:val="006A2E48"/>
    <w:rsid w:val="006A3184"/>
    <w:rsid w:val="006A35E2"/>
    <w:rsid w:val="006A37BB"/>
    <w:rsid w:val="006A38F7"/>
    <w:rsid w:val="006A3E51"/>
    <w:rsid w:val="006A43BE"/>
    <w:rsid w:val="006A4B0C"/>
    <w:rsid w:val="006A4FFE"/>
    <w:rsid w:val="006A5412"/>
    <w:rsid w:val="006A55DD"/>
    <w:rsid w:val="006A694A"/>
    <w:rsid w:val="006A6FC7"/>
    <w:rsid w:val="006A767A"/>
    <w:rsid w:val="006A7917"/>
    <w:rsid w:val="006A7BD3"/>
    <w:rsid w:val="006A7EAF"/>
    <w:rsid w:val="006B05FB"/>
    <w:rsid w:val="006B0A5E"/>
    <w:rsid w:val="006B2262"/>
    <w:rsid w:val="006B2CDC"/>
    <w:rsid w:val="006B2E5B"/>
    <w:rsid w:val="006B3137"/>
    <w:rsid w:val="006B3B02"/>
    <w:rsid w:val="006B47B3"/>
    <w:rsid w:val="006B51FA"/>
    <w:rsid w:val="006B58BA"/>
    <w:rsid w:val="006B5A54"/>
    <w:rsid w:val="006B76F0"/>
    <w:rsid w:val="006B7BAE"/>
    <w:rsid w:val="006C0C71"/>
    <w:rsid w:val="006C2AB5"/>
    <w:rsid w:val="006C3C4C"/>
    <w:rsid w:val="006C41B0"/>
    <w:rsid w:val="006C440F"/>
    <w:rsid w:val="006C5677"/>
    <w:rsid w:val="006C5A8C"/>
    <w:rsid w:val="006C5DAC"/>
    <w:rsid w:val="006C6539"/>
    <w:rsid w:val="006C67DF"/>
    <w:rsid w:val="006C7F0D"/>
    <w:rsid w:val="006D002C"/>
    <w:rsid w:val="006D05B4"/>
    <w:rsid w:val="006D0630"/>
    <w:rsid w:val="006D0E78"/>
    <w:rsid w:val="006D12AA"/>
    <w:rsid w:val="006D1C74"/>
    <w:rsid w:val="006D1E31"/>
    <w:rsid w:val="006D207B"/>
    <w:rsid w:val="006D23BC"/>
    <w:rsid w:val="006D302D"/>
    <w:rsid w:val="006D38E0"/>
    <w:rsid w:val="006D3AB1"/>
    <w:rsid w:val="006D3C29"/>
    <w:rsid w:val="006D3E00"/>
    <w:rsid w:val="006D3F40"/>
    <w:rsid w:val="006D49A0"/>
    <w:rsid w:val="006D4F8C"/>
    <w:rsid w:val="006D5302"/>
    <w:rsid w:val="006D53DF"/>
    <w:rsid w:val="006D545D"/>
    <w:rsid w:val="006D54F3"/>
    <w:rsid w:val="006D5935"/>
    <w:rsid w:val="006D5B80"/>
    <w:rsid w:val="006D6469"/>
    <w:rsid w:val="006D69A3"/>
    <w:rsid w:val="006D7000"/>
    <w:rsid w:val="006D72F9"/>
    <w:rsid w:val="006E007F"/>
    <w:rsid w:val="006E0498"/>
    <w:rsid w:val="006E0F23"/>
    <w:rsid w:val="006E1077"/>
    <w:rsid w:val="006E121E"/>
    <w:rsid w:val="006E1510"/>
    <w:rsid w:val="006E20D9"/>
    <w:rsid w:val="006E233B"/>
    <w:rsid w:val="006E4CC9"/>
    <w:rsid w:val="006E5132"/>
    <w:rsid w:val="006E5D69"/>
    <w:rsid w:val="006E60E4"/>
    <w:rsid w:val="006E657A"/>
    <w:rsid w:val="006E6699"/>
    <w:rsid w:val="006E6766"/>
    <w:rsid w:val="006E6E27"/>
    <w:rsid w:val="006E7435"/>
    <w:rsid w:val="006E765B"/>
    <w:rsid w:val="006E7820"/>
    <w:rsid w:val="006E7C2E"/>
    <w:rsid w:val="006F10EC"/>
    <w:rsid w:val="006F12BE"/>
    <w:rsid w:val="006F1749"/>
    <w:rsid w:val="006F21D3"/>
    <w:rsid w:val="006F2BED"/>
    <w:rsid w:val="006F3E3F"/>
    <w:rsid w:val="006F415D"/>
    <w:rsid w:val="006F44DE"/>
    <w:rsid w:val="006F4BF4"/>
    <w:rsid w:val="006F524E"/>
    <w:rsid w:val="006F5D98"/>
    <w:rsid w:val="006F6578"/>
    <w:rsid w:val="006F7BF8"/>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58"/>
    <w:rsid w:val="00707D85"/>
    <w:rsid w:val="00710AF1"/>
    <w:rsid w:val="007113A6"/>
    <w:rsid w:val="00711839"/>
    <w:rsid w:val="00712020"/>
    <w:rsid w:val="00712540"/>
    <w:rsid w:val="0071419C"/>
    <w:rsid w:val="00715221"/>
    <w:rsid w:val="00715699"/>
    <w:rsid w:val="0071626E"/>
    <w:rsid w:val="0071682F"/>
    <w:rsid w:val="00716882"/>
    <w:rsid w:val="00717A10"/>
    <w:rsid w:val="00717F62"/>
    <w:rsid w:val="00721D75"/>
    <w:rsid w:val="00721DF8"/>
    <w:rsid w:val="00721EBF"/>
    <w:rsid w:val="007220FD"/>
    <w:rsid w:val="007228A7"/>
    <w:rsid w:val="0072322A"/>
    <w:rsid w:val="00724982"/>
    <w:rsid w:val="007255AD"/>
    <w:rsid w:val="007258CD"/>
    <w:rsid w:val="007258E6"/>
    <w:rsid w:val="00725F88"/>
    <w:rsid w:val="0072628A"/>
    <w:rsid w:val="007263D9"/>
    <w:rsid w:val="00726CD2"/>
    <w:rsid w:val="007275F7"/>
    <w:rsid w:val="00727B4C"/>
    <w:rsid w:val="00730213"/>
    <w:rsid w:val="007304F6"/>
    <w:rsid w:val="007306C2"/>
    <w:rsid w:val="00731121"/>
    <w:rsid w:val="0073163B"/>
    <w:rsid w:val="00731EA4"/>
    <w:rsid w:val="007327FF"/>
    <w:rsid w:val="00732F7E"/>
    <w:rsid w:val="007334F8"/>
    <w:rsid w:val="00734609"/>
    <w:rsid w:val="00734EEF"/>
    <w:rsid w:val="007355B8"/>
    <w:rsid w:val="00735892"/>
    <w:rsid w:val="007361C1"/>
    <w:rsid w:val="007366B7"/>
    <w:rsid w:val="00736B0F"/>
    <w:rsid w:val="00736D71"/>
    <w:rsid w:val="00736D88"/>
    <w:rsid w:val="007374F6"/>
    <w:rsid w:val="0074011E"/>
    <w:rsid w:val="007404D5"/>
    <w:rsid w:val="007425DA"/>
    <w:rsid w:val="00742C7A"/>
    <w:rsid w:val="00742C7C"/>
    <w:rsid w:val="00743451"/>
    <w:rsid w:val="007434D6"/>
    <w:rsid w:val="00743739"/>
    <w:rsid w:val="007448B4"/>
    <w:rsid w:val="00744EB8"/>
    <w:rsid w:val="007453E8"/>
    <w:rsid w:val="00745A19"/>
    <w:rsid w:val="00745AC7"/>
    <w:rsid w:val="00745D07"/>
    <w:rsid w:val="00746131"/>
    <w:rsid w:val="00746F65"/>
    <w:rsid w:val="00747D2E"/>
    <w:rsid w:val="00750338"/>
    <w:rsid w:val="00751050"/>
    <w:rsid w:val="00751414"/>
    <w:rsid w:val="007516E5"/>
    <w:rsid w:val="00751CBF"/>
    <w:rsid w:val="007546F4"/>
    <w:rsid w:val="00755045"/>
    <w:rsid w:val="0075512C"/>
    <w:rsid w:val="007558C5"/>
    <w:rsid w:val="00757A50"/>
    <w:rsid w:val="00757B26"/>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A27"/>
    <w:rsid w:val="00764EC6"/>
    <w:rsid w:val="00764F60"/>
    <w:rsid w:val="0076532D"/>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5CB3"/>
    <w:rsid w:val="00776B47"/>
    <w:rsid w:val="00780FAA"/>
    <w:rsid w:val="007819BE"/>
    <w:rsid w:val="00781AF8"/>
    <w:rsid w:val="00781C3D"/>
    <w:rsid w:val="00782003"/>
    <w:rsid w:val="007823AB"/>
    <w:rsid w:val="00782BD4"/>
    <w:rsid w:val="00782C77"/>
    <w:rsid w:val="007832F7"/>
    <w:rsid w:val="00783A40"/>
    <w:rsid w:val="00784056"/>
    <w:rsid w:val="007846F0"/>
    <w:rsid w:val="007848B9"/>
    <w:rsid w:val="00784BDA"/>
    <w:rsid w:val="00785A7C"/>
    <w:rsid w:val="00785CFD"/>
    <w:rsid w:val="00785E9C"/>
    <w:rsid w:val="00786870"/>
    <w:rsid w:val="007874CF"/>
    <w:rsid w:val="0078791A"/>
    <w:rsid w:val="00787C00"/>
    <w:rsid w:val="0079097D"/>
    <w:rsid w:val="00790B53"/>
    <w:rsid w:val="00791310"/>
    <w:rsid w:val="0079357F"/>
    <w:rsid w:val="00794A46"/>
    <w:rsid w:val="00794BFA"/>
    <w:rsid w:val="00795477"/>
    <w:rsid w:val="0079567E"/>
    <w:rsid w:val="00795873"/>
    <w:rsid w:val="00796678"/>
    <w:rsid w:val="007966B0"/>
    <w:rsid w:val="007966FD"/>
    <w:rsid w:val="00796741"/>
    <w:rsid w:val="00796D3B"/>
    <w:rsid w:val="007970D0"/>
    <w:rsid w:val="00797D39"/>
    <w:rsid w:val="00797F95"/>
    <w:rsid w:val="007A048A"/>
    <w:rsid w:val="007A0982"/>
    <w:rsid w:val="007A1578"/>
    <w:rsid w:val="007A2EB6"/>
    <w:rsid w:val="007A33C1"/>
    <w:rsid w:val="007A34CD"/>
    <w:rsid w:val="007A36A1"/>
    <w:rsid w:val="007A3B07"/>
    <w:rsid w:val="007A4314"/>
    <w:rsid w:val="007A4980"/>
    <w:rsid w:val="007A4ADC"/>
    <w:rsid w:val="007A5DD2"/>
    <w:rsid w:val="007A67F5"/>
    <w:rsid w:val="007A689C"/>
    <w:rsid w:val="007A748F"/>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4A57"/>
    <w:rsid w:val="007C5058"/>
    <w:rsid w:val="007C6086"/>
    <w:rsid w:val="007C626A"/>
    <w:rsid w:val="007C657A"/>
    <w:rsid w:val="007C748D"/>
    <w:rsid w:val="007D0164"/>
    <w:rsid w:val="007D01CF"/>
    <w:rsid w:val="007D037A"/>
    <w:rsid w:val="007D15E3"/>
    <w:rsid w:val="007D1B3B"/>
    <w:rsid w:val="007D2FDA"/>
    <w:rsid w:val="007D3C32"/>
    <w:rsid w:val="007D3E14"/>
    <w:rsid w:val="007D463F"/>
    <w:rsid w:val="007D5B29"/>
    <w:rsid w:val="007D6B86"/>
    <w:rsid w:val="007D6D8E"/>
    <w:rsid w:val="007D73E8"/>
    <w:rsid w:val="007E004C"/>
    <w:rsid w:val="007E0548"/>
    <w:rsid w:val="007E0A6F"/>
    <w:rsid w:val="007E0B10"/>
    <w:rsid w:val="007E0F01"/>
    <w:rsid w:val="007E154F"/>
    <w:rsid w:val="007E1708"/>
    <w:rsid w:val="007E3F11"/>
    <w:rsid w:val="007E407D"/>
    <w:rsid w:val="007E4240"/>
    <w:rsid w:val="007E4E1C"/>
    <w:rsid w:val="007E65D1"/>
    <w:rsid w:val="007E6884"/>
    <w:rsid w:val="007E7107"/>
    <w:rsid w:val="007E7316"/>
    <w:rsid w:val="007E7DE6"/>
    <w:rsid w:val="007F0A63"/>
    <w:rsid w:val="007F2260"/>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5814"/>
    <w:rsid w:val="0080635E"/>
    <w:rsid w:val="00806F68"/>
    <w:rsid w:val="008077E3"/>
    <w:rsid w:val="00810A97"/>
    <w:rsid w:val="00810C41"/>
    <w:rsid w:val="00810DCD"/>
    <w:rsid w:val="00810E31"/>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416"/>
    <w:rsid w:val="00824BFD"/>
    <w:rsid w:val="0082733A"/>
    <w:rsid w:val="008276D6"/>
    <w:rsid w:val="00827EEC"/>
    <w:rsid w:val="00827F99"/>
    <w:rsid w:val="00831A4D"/>
    <w:rsid w:val="00831C88"/>
    <w:rsid w:val="00832230"/>
    <w:rsid w:val="00832D31"/>
    <w:rsid w:val="00833010"/>
    <w:rsid w:val="00834908"/>
    <w:rsid w:val="00834B8A"/>
    <w:rsid w:val="00834C62"/>
    <w:rsid w:val="00835971"/>
    <w:rsid w:val="00836471"/>
    <w:rsid w:val="00836601"/>
    <w:rsid w:val="008376C0"/>
    <w:rsid w:val="008377A9"/>
    <w:rsid w:val="00837844"/>
    <w:rsid w:val="008378F3"/>
    <w:rsid w:val="00837C2C"/>
    <w:rsid w:val="00840653"/>
    <w:rsid w:val="00842D6C"/>
    <w:rsid w:val="00842EAC"/>
    <w:rsid w:val="008437F0"/>
    <w:rsid w:val="00844FDA"/>
    <w:rsid w:val="00845D1C"/>
    <w:rsid w:val="00846125"/>
    <w:rsid w:val="0084653C"/>
    <w:rsid w:val="00846A71"/>
    <w:rsid w:val="00846D42"/>
    <w:rsid w:val="0085115C"/>
    <w:rsid w:val="00851CC6"/>
    <w:rsid w:val="00851FF5"/>
    <w:rsid w:val="00853245"/>
    <w:rsid w:val="0085387C"/>
    <w:rsid w:val="0086034A"/>
    <w:rsid w:val="00861CC1"/>
    <w:rsid w:val="00862C5C"/>
    <w:rsid w:val="0086319F"/>
    <w:rsid w:val="008631E1"/>
    <w:rsid w:val="0086367B"/>
    <w:rsid w:val="0086388F"/>
    <w:rsid w:val="00866311"/>
    <w:rsid w:val="008668AA"/>
    <w:rsid w:val="008672D0"/>
    <w:rsid w:val="008674EA"/>
    <w:rsid w:val="00867789"/>
    <w:rsid w:val="00867C46"/>
    <w:rsid w:val="00870311"/>
    <w:rsid w:val="0087051B"/>
    <w:rsid w:val="00870A07"/>
    <w:rsid w:val="00870D72"/>
    <w:rsid w:val="008710FB"/>
    <w:rsid w:val="00871804"/>
    <w:rsid w:val="008718D2"/>
    <w:rsid w:val="00871ACC"/>
    <w:rsid w:val="00871F2E"/>
    <w:rsid w:val="008720DC"/>
    <w:rsid w:val="00873588"/>
    <w:rsid w:val="0087469B"/>
    <w:rsid w:val="00874E7A"/>
    <w:rsid w:val="00874FB4"/>
    <w:rsid w:val="008756D5"/>
    <w:rsid w:val="00875B7C"/>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A6A"/>
    <w:rsid w:val="00885B75"/>
    <w:rsid w:val="00886C4C"/>
    <w:rsid w:val="00887C14"/>
    <w:rsid w:val="008905B8"/>
    <w:rsid w:val="0089150D"/>
    <w:rsid w:val="00891798"/>
    <w:rsid w:val="00891CCD"/>
    <w:rsid w:val="00891EAB"/>
    <w:rsid w:val="00892955"/>
    <w:rsid w:val="00892F25"/>
    <w:rsid w:val="00892F89"/>
    <w:rsid w:val="00893BFA"/>
    <w:rsid w:val="008943D1"/>
    <w:rsid w:val="00895593"/>
    <w:rsid w:val="00895A0F"/>
    <w:rsid w:val="00895F70"/>
    <w:rsid w:val="008963DD"/>
    <w:rsid w:val="00897267"/>
    <w:rsid w:val="0089728D"/>
    <w:rsid w:val="00897586"/>
    <w:rsid w:val="00897818"/>
    <w:rsid w:val="008A0337"/>
    <w:rsid w:val="008A13A1"/>
    <w:rsid w:val="008A17BF"/>
    <w:rsid w:val="008A1C3F"/>
    <w:rsid w:val="008A2764"/>
    <w:rsid w:val="008A30A0"/>
    <w:rsid w:val="008A34B3"/>
    <w:rsid w:val="008A3800"/>
    <w:rsid w:val="008A3C63"/>
    <w:rsid w:val="008A530A"/>
    <w:rsid w:val="008A62FB"/>
    <w:rsid w:val="008A65F4"/>
    <w:rsid w:val="008A6930"/>
    <w:rsid w:val="008A7037"/>
    <w:rsid w:val="008A73C3"/>
    <w:rsid w:val="008A751D"/>
    <w:rsid w:val="008A7CE2"/>
    <w:rsid w:val="008A7D30"/>
    <w:rsid w:val="008B0082"/>
    <w:rsid w:val="008B022E"/>
    <w:rsid w:val="008B147C"/>
    <w:rsid w:val="008B19A5"/>
    <w:rsid w:val="008B1B40"/>
    <w:rsid w:val="008B2642"/>
    <w:rsid w:val="008B2788"/>
    <w:rsid w:val="008B46FF"/>
    <w:rsid w:val="008B4CFE"/>
    <w:rsid w:val="008B58B2"/>
    <w:rsid w:val="008B5ED8"/>
    <w:rsid w:val="008B6628"/>
    <w:rsid w:val="008B75CD"/>
    <w:rsid w:val="008B78DD"/>
    <w:rsid w:val="008C0761"/>
    <w:rsid w:val="008C0762"/>
    <w:rsid w:val="008C1050"/>
    <w:rsid w:val="008C1D73"/>
    <w:rsid w:val="008C25E9"/>
    <w:rsid w:val="008C28D4"/>
    <w:rsid w:val="008C2B29"/>
    <w:rsid w:val="008C3617"/>
    <w:rsid w:val="008C38B3"/>
    <w:rsid w:val="008C4236"/>
    <w:rsid w:val="008C495D"/>
    <w:rsid w:val="008C6134"/>
    <w:rsid w:val="008C6A60"/>
    <w:rsid w:val="008C6B75"/>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0FA3"/>
    <w:rsid w:val="008F1257"/>
    <w:rsid w:val="008F1841"/>
    <w:rsid w:val="008F1F2A"/>
    <w:rsid w:val="008F267F"/>
    <w:rsid w:val="008F3005"/>
    <w:rsid w:val="008F40C7"/>
    <w:rsid w:val="008F4A55"/>
    <w:rsid w:val="008F4ED6"/>
    <w:rsid w:val="008F52EC"/>
    <w:rsid w:val="008F663E"/>
    <w:rsid w:val="008F6F40"/>
    <w:rsid w:val="008F71B8"/>
    <w:rsid w:val="008F720E"/>
    <w:rsid w:val="008F76FD"/>
    <w:rsid w:val="008F7E45"/>
    <w:rsid w:val="008F7E49"/>
    <w:rsid w:val="008F7F38"/>
    <w:rsid w:val="00900089"/>
    <w:rsid w:val="0090076B"/>
    <w:rsid w:val="00900807"/>
    <w:rsid w:val="00901656"/>
    <w:rsid w:val="009030EF"/>
    <w:rsid w:val="00903764"/>
    <w:rsid w:val="0090397D"/>
    <w:rsid w:val="00903B76"/>
    <w:rsid w:val="00903FA6"/>
    <w:rsid w:val="009042AC"/>
    <w:rsid w:val="009047E0"/>
    <w:rsid w:val="009048D1"/>
    <w:rsid w:val="00905169"/>
    <w:rsid w:val="009066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26F"/>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2BC2"/>
    <w:rsid w:val="00943E0E"/>
    <w:rsid w:val="009441E4"/>
    <w:rsid w:val="00944B03"/>
    <w:rsid w:val="0094505C"/>
    <w:rsid w:val="009452A6"/>
    <w:rsid w:val="00945536"/>
    <w:rsid w:val="00945F98"/>
    <w:rsid w:val="0094620A"/>
    <w:rsid w:val="00946588"/>
    <w:rsid w:val="00946C1A"/>
    <w:rsid w:val="00947086"/>
    <w:rsid w:val="00950151"/>
    <w:rsid w:val="00952C0D"/>
    <w:rsid w:val="00952E73"/>
    <w:rsid w:val="00952F5B"/>
    <w:rsid w:val="00953054"/>
    <w:rsid w:val="00953665"/>
    <w:rsid w:val="00953C38"/>
    <w:rsid w:val="00953C90"/>
    <w:rsid w:val="00954B95"/>
    <w:rsid w:val="00956C01"/>
    <w:rsid w:val="00956F7A"/>
    <w:rsid w:val="00956FF4"/>
    <w:rsid w:val="00957218"/>
    <w:rsid w:val="00957551"/>
    <w:rsid w:val="009600AF"/>
    <w:rsid w:val="0096047E"/>
    <w:rsid w:val="00960489"/>
    <w:rsid w:val="00960BE4"/>
    <w:rsid w:val="009617B0"/>
    <w:rsid w:val="00961D18"/>
    <w:rsid w:val="00961DDC"/>
    <w:rsid w:val="00962535"/>
    <w:rsid w:val="009634D8"/>
    <w:rsid w:val="00963D13"/>
    <w:rsid w:val="00964361"/>
    <w:rsid w:val="009646E8"/>
    <w:rsid w:val="00964FCB"/>
    <w:rsid w:val="009660BC"/>
    <w:rsid w:val="00966A8F"/>
    <w:rsid w:val="00966F19"/>
    <w:rsid w:val="00967550"/>
    <w:rsid w:val="009701E0"/>
    <w:rsid w:val="00970EEA"/>
    <w:rsid w:val="00971228"/>
    <w:rsid w:val="0097158A"/>
    <w:rsid w:val="009716FA"/>
    <w:rsid w:val="00971A1F"/>
    <w:rsid w:val="00971B5E"/>
    <w:rsid w:val="00973464"/>
    <w:rsid w:val="00973E60"/>
    <w:rsid w:val="00974058"/>
    <w:rsid w:val="0097466B"/>
    <w:rsid w:val="00974B95"/>
    <w:rsid w:val="009752A8"/>
    <w:rsid w:val="0097573A"/>
    <w:rsid w:val="00976231"/>
    <w:rsid w:val="00976479"/>
    <w:rsid w:val="00977718"/>
    <w:rsid w:val="00977AE0"/>
    <w:rsid w:val="009800DB"/>
    <w:rsid w:val="00981498"/>
    <w:rsid w:val="00981528"/>
    <w:rsid w:val="00982045"/>
    <w:rsid w:val="009828ED"/>
    <w:rsid w:val="009839C4"/>
    <w:rsid w:val="0098466A"/>
    <w:rsid w:val="009857B5"/>
    <w:rsid w:val="00985B83"/>
    <w:rsid w:val="00986B97"/>
    <w:rsid w:val="0098710E"/>
    <w:rsid w:val="00987513"/>
    <w:rsid w:val="00987AF6"/>
    <w:rsid w:val="00990372"/>
    <w:rsid w:val="009912BD"/>
    <w:rsid w:val="00992A9C"/>
    <w:rsid w:val="00992BF9"/>
    <w:rsid w:val="00992CEF"/>
    <w:rsid w:val="00993671"/>
    <w:rsid w:val="00993823"/>
    <w:rsid w:val="00993A56"/>
    <w:rsid w:val="00993B16"/>
    <w:rsid w:val="00994118"/>
    <w:rsid w:val="00994AF2"/>
    <w:rsid w:val="00995F22"/>
    <w:rsid w:val="0099666B"/>
    <w:rsid w:val="009A03EF"/>
    <w:rsid w:val="009A1D4D"/>
    <w:rsid w:val="009A1E91"/>
    <w:rsid w:val="009A1F7C"/>
    <w:rsid w:val="009A21CA"/>
    <w:rsid w:val="009A25C9"/>
    <w:rsid w:val="009A3780"/>
    <w:rsid w:val="009A4584"/>
    <w:rsid w:val="009A4F28"/>
    <w:rsid w:val="009A5002"/>
    <w:rsid w:val="009A64AD"/>
    <w:rsid w:val="009A7801"/>
    <w:rsid w:val="009A7A14"/>
    <w:rsid w:val="009B02A7"/>
    <w:rsid w:val="009B02A9"/>
    <w:rsid w:val="009B1069"/>
    <w:rsid w:val="009B1120"/>
    <w:rsid w:val="009B1149"/>
    <w:rsid w:val="009B17BC"/>
    <w:rsid w:val="009B1DD5"/>
    <w:rsid w:val="009B335B"/>
    <w:rsid w:val="009B3688"/>
    <w:rsid w:val="009B404E"/>
    <w:rsid w:val="009B480A"/>
    <w:rsid w:val="009B53AF"/>
    <w:rsid w:val="009B5A04"/>
    <w:rsid w:val="009B5B88"/>
    <w:rsid w:val="009B626A"/>
    <w:rsid w:val="009B62CD"/>
    <w:rsid w:val="009B6642"/>
    <w:rsid w:val="009B69C5"/>
    <w:rsid w:val="009B735D"/>
    <w:rsid w:val="009B7872"/>
    <w:rsid w:val="009C0C65"/>
    <w:rsid w:val="009C1041"/>
    <w:rsid w:val="009C1184"/>
    <w:rsid w:val="009C1232"/>
    <w:rsid w:val="009C18FD"/>
    <w:rsid w:val="009C1A0D"/>
    <w:rsid w:val="009C1B07"/>
    <w:rsid w:val="009C1E1F"/>
    <w:rsid w:val="009C1EB5"/>
    <w:rsid w:val="009C25C9"/>
    <w:rsid w:val="009C37A6"/>
    <w:rsid w:val="009C38CD"/>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45FD"/>
    <w:rsid w:val="009D49FF"/>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1FF"/>
    <w:rsid w:val="009E4412"/>
    <w:rsid w:val="009E7446"/>
    <w:rsid w:val="009F0512"/>
    <w:rsid w:val="009F06AF"/>
    <w:rsid w:val="009F0FBC"/>
    <w:rsid w:val="009F179B"/>
    <w:rsid w:val="009F1A53"/>
    <w:rsid w:val="009F1F0B"/>
    <w:rsid w:val="009F2081"/>
    <w:rsid w:val="009F3AB4"/>
    <w:rsid w:val="009F3B17"/>
    <w:rsid w:val="009F3EA0"/>
    <w:rsid w:val="009F3F8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2A"/>
    <w:rsid w:val="00A13D6B"/>
    <w:rsid w:val="00A159B6"/>
    <w:rsid w:val="00A15D64"/>
    <w:rsid w:val="00A16287"/>
    <w:rsid w:val="00A20DB2"/>
    <w:rsid w:val="00A2246C"/>
    <w:rsid w:val="00A22500"/>
    <w:rsid w:val="00A231DD"/>
    <w:rsid w:val="00A23941"/>
    <w:rsid w:val="00A23A07"/>
    <w:rsid w:val="00A2420D"/>
    <w:rsid w:val="00A24956"/>
    <w:rsid w:val="00A25084"/>
    <w:rsid w:val="00A25B11"/>
    <w:rsid w:val="00A2654C"/>
    <w:rsid w:val="00A26864"/>
    <w:rsid w:val="00A27196"/>
    <w:rsid w:val="00A30AB2"/>
    <w:rsid w:val="00A30B07"/>
    <w:rsid w:val="00A30CEF"/>
    <w:rsid w:val="00A31090"/>
    <w:rsid w:val="00A311C0"/>
    <w:rsid w:val="00A31492"/>
    <w:rsid w:val="00A31A86"/>
    <w:rsid w:val="00A31F09"/>
    <w:rsid w:val="00A3224A"/>
    <w:rsid w:val="00A3238B"/>
    <w:rsid w:val="00A33799"/>
    <w:rsid w:val="00A33A99"/>
    <w:rsid w:val="00A33EAA"/>
    <w:rsid w:val="00A34B42"/>
    <w:rsid w:val="00A35DB6"/>
    <w:rsid w:val="00A36437"/>
    <w:rsid w:val="00A36479"/>
    <w:rsid w:val="00A36975"/>
    <w:rsid w:val="00A36C0C"/>
    <w:rsid w:val="00A40F1B"/>
    <w:rsid w:val="00A42C96"/>
    <w:rsid w:val="00A43CD0"/>
    <w:rsid w:val="00A43E39"/>
    <w:rsid w:val="00A43EC6"/>
    <w:rsid w:val="00A446FB"/>
    <w:rsid w:val="00A44AE0"/>
    <w:rsid w:val="00A44AF0"/>
    <w:rsid w:val="00A44E73"/>
    <w:rsid w:val="00A455D6"/>
    <w:rsid w:val="00A45A6F"/>
    <w:rsid w:val="00A45ED7"/>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422"/>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3C4"/>
    <w:rsid w:val="00A71BF4"/>
    <w:rsid w:val="00A72198"/>
    <w:rsid w:val="00A723F2"/>
    <w:rsid w:val="00A724A7"/>
    <w:rsid w:val="00A7270B"/>
    <w:rsid w:val="00A727F9"/>
    <w:rsid w:val="00A739F8"/>
    <w:rsid w:val="00A73A65"/>
    <w:rsid w:val="00A74025"/>
    <w:rsid w:val="00A74908"/>
    <w:rsid w:val="00A7531D"/>
    <w:rsid w:val="00A756C7"/>
    <w:rsid w:val="00A75ADF"/>
    <w:rsid w:val="00A7665A"/>
    <w:rsid w:val="00A767DC"/>
    <w:rsid w:val="00A76E62"/>
    <w:rsid w:val="00A771A9"/>
    <w:rsid w:val="00A77241"/>
    <w:rsid w:val="00A806B3"/>
    <w:rsid w:val="00A80774"/>
    <w:rsid w:val="00A80A67"/>
    <w:rsid w:val="00A80AC1"/>
    <w:rsid w:val="00A80D36"/>
    <w:rsid w:val="00A80EE5"/>
    <w:rsid w:val="00A81CA4"/>
    <w:rsid w:val="00A81E4B"/>
    <w:rsid w:val="00A82331"/>
    <w:rsid w:val="00A8277C"/>
    <w:rsid w:val="00A838C3"/>
    <w:rsid w:val="00A83D98"/>
    <w:rsid w:val="00A8422D"/>
    <w:rsid w:val="00A84337"/>
    <w:rsid w:val="00A84BB1"/>
    <w:rsid w:val="00A84C21"/>
    <w:rsid w:val="00A86300"/>
    <w:rsid w:val="00A87333"/>
    <w:rsid w:val="00A874E3"/>
    <w:rsid w:val="00A87970"/>
    <w:rsid w:val="00A87B17"/>
    <w:rsid w:val="00A87D70"/>
    <w:rsid w:val="00A90707"/>
    <w:rsid w:val="00A91041"/>
    <w:rsid w:val="00A919BA"/>
    <w:rsid w:val="00A9224D"/>
    <w:rsid w:val="00A93A39"/>
    <w:rsid w:val="00A93E47"/>
    <w:rsid w:val="00A94E43"/>
    <w:rsid w:val="00A951D4"/>
    <w:rsid w:val="00A9575D"/>
    <w:rsid w:val="00A9591F"/>
    <w:rsid w:val="00A95EF8"/>
    <w:rsid w:val="00A963BC"/>
    <w:rsid w:val="00A96510"/>
    <w:rsid w:val="00A96624"/>
    <w:rsid w:val="00A9701B"/>
    <w:rsid w:val="00A978F3"/>
    <w:rsid w:val="00A97EB2"/>
    <w:rsid w:val="00AA038E"/>
    <w:rsid w:val="00AA06BD"/>
    <w:rsid w:val="00AA0CB2"/>
    <w:rsid w:val="00AA25E5"/>
    <w:rsid w:val="00AA268D"/>
    <w:rsid w:val="00AA2748"/>
    <w:rsid w:val="00AA3184"/>
    <w:rsid w:val="00AA4000"/>
    <w:rsid w:val="00AA4B6B"/>
    <w:rsid w:val="00AA4F9C"/>
    <w:rsid w:val="00AA5AFA"/>
    <w:rsid w:val="00AA6526"/>
    <w:rsid w:val="00AA6F4A"/>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75A"/>
    <w:rsid w:val="00AB7B1A"/>
    <w:rsid w:val="00AC0AF4"/>
    <w:rsid w:val="00AC0FAB"/>
    <w:rsid w:val="00AC1354"/>
    <w:rsid w:val="00AC1FBE"/>
    <w:rsid w:val="00AC200C"/>
    <w:rsid w:val="00AC2833"/>
    <w:rsid w:val="00AC3BDA"/>
    <w:rsid w:val="00AC4E0D"/>
    <w:rsid w:val="00AC56E0"/>
    <w:rsid w:val="00AC5ED8"/>
    <w:rsid w:val="00AC6D4C"/>
    <w:rsid w:val="00AC7DE4"/>
    <w:rsid w:val="00AC7F6D"/>
    <w:rsid w:val="00AD02DA"/>
    <w:rsid w:val="00AD0753"/>
    <w:rsid w:val="00AD0793"/>
    <w:rsid w:val="00AD0D51"/>
    <w:rsid w:val="00AD0FB6"/>
    <w:rsid w:val="00AD20C7"/>
    <w:rsid w:val="00AD2285"/>
    <w:rsid w:val="00AD2821"/>
    <w:rsid w:val="00AD2CAD"/>
    <w:rsid w:val="00AD35A9"/>
    <w:rsid w:val="00AD3A04"/>
    <w:rsid w:val="00AD42AF"/>
    <w:rsid w:val="00AD4E1A"/>
    <w:rsid w:val="00AD530A"/>
    <w:rsid w:val="00AD5DB1"/>
    <w:rsid w:val="00AD6604"/>
    <w:rsid w:val="00AD6C29"/>
    <w:rsid w:val="00AD6F57"/>
    <w:rsid w:val="00AD7A50"/>
    <w:rsid w:val="00AE0F17"/>
    <w:rsid w:val="00AE1219"/>
    <w:rsid w:val="00AE2697"/>
    <w:rsid w:val="00AE2C46"/>
    <w:rsid w:val="00AE3D64"/>
    <w:rsid w:val="00AE3F13"/>
    <w:rsid w:val="00AE3F62"/>
    <w:rsid w:val="00AE5CD9"/>
    <w:rsid w:val="00AE61E4"/>
    <w:rsid w:val="00AE61EF"/>
    <w:rsid w:val="00AE62C0"/>
    <w:rsid w:val="00AE6F11"/>
    <w:rsid w:val="00AE7437"/>
    <w:rsid w:val="00AF05D4"/>
    <w:rsid w:val="00AF0743"/>
    <w:rsid w:val="00AF0F61"/>
    <w:rsid w:val="00AF1CBC"/>
    <w:rsid w:val="00AF1F4D"/>
    <w:rsid w:val="00AF2292"/>
    <w:rsid w:val="00AF3F33"/>
    <w:rsid w:val="00AF4327"/>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3F03"/>
    <w:rsid w:val="00B0440A"/>
    <w:rsid w:val="00B04E47"/>
    <w:rsid w:val="00B0528A"/>
    <w:rsid w:val="00B060AA"/>
    <w:rsid w:val="00B07734"/>
    <w:rsid w:val="00B07742"/>
    <w:rsid w:val="00B07D27"/>
    <w:rsid w:val="00B07F8C"/>
    <w:rsid w:val="00B10C0B"/>
    <w:rsid w:val="00B118F6"/>
    <w:rsid w:val="00B11A06"/>
    <w:rsid w:val="00B11FA4"/>
    <w:rsid w:val="00B12104"/>
    <w:rsid w:val="00B1381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6FB"/>
    <w:rsid w:val="00B23C12"/>
    <w:rsid w:val="00B24070"/>
    <w:rsid w:val="00B24B0A"/>
    <w:rsid w:val="00B2566E"/>
    <w:rsid w:val="00B25CCD"/>
    <w:rsid w:val="00B26ED0"/>
    <w:rsid w:val="00B270B0"/>
    <w:rsid w:val="00B27955"/>
    <w:rsid w:val="00B27F5E"/>
    <w:rsid w:val="00B30012"/>
    <w:rsid w:val="00B30265"/>
    <w:rsid w:val="00B30A31"/>
    <w:rsid w:val="00B31A5C"/>
    <w:rsid w:val="00B31A64"/>
    <w:rsid w:val="00B32682"/>
    <w:rsid w:val="00B331DF"/>
    <w:rsid w:val="00B34120"/>
    <w:rsid w:val="00B3442B"/>
    <w:rsid w:val="00B344AB"/>
    <w:rsid w:val="00B34F0D"/>
    <w:rsid w:val="00B35002"/>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C9C"/>
    <w:rsid w:val="00B444A6"/>
    <w:rsid w:val="00B44569"/>
    <w:rsid w:val="00B44AF0"/>
    <w:rsid w:val="00B4514D"/>
    <w:rsid w:val="00B45A51"/>
    <w:rsid w:val="00B45F96"/>
    <w:rsid w:val="00B4708F"/>
    <w:rsid w:val="00B4739E"/>
    <w:rsid w:val="00B473AA"/>
    <w:rsid w:val="00B50898"/>
    <w:rsid w:val="00B51181"/>
    <w:rsid w:val="00B52203"/>
    <w:rsid w:val="00B5241E"/>
    <w:rsid w:val="00B525D5"/>
    <w:rsid w:val="00B52A2F"/>
    <w:rsid w:val="00B52AF3"/>
    <w:rsid w:val="00B531B7"/>
    <w:rsid w:val="00B534DD"/>
    <w:rsid w:val="00B540C7"/>
    <w:rsid w:val="00B546ED"/>
    <w:rsid w:val="00B54BD5"/>
    <w:rsid w:val="00B565AE"/>
    <w:rsid w:val="00B57012"/>
    <w:rsid w:val="00B57504"/>
    <w:rsid w:val="00B57A7E"/>
    <w:rsid w:val="00B57B25"/>
    <w:rsid w:val="00B57FCD"/>
    <w:rsid w:val="00B60921"/>
    <w:rsid w:val="00B60BD7"/>
    <w:rsid w:val="00B60D9E"/>
    <w:rsid w:val="00B61447"/>
    <w:rsid w:val="00B61578"/>
    <w:rsid w:val="00B615F0"/>
    <w:rsid w:val="00B61649"/>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D3E"/>
    <w:rsid w:val="00B827B7"/>
    <w:rsid w:val="00B82A00"/>
    <w:rsid w:val="00B82CFC"/>
    <w:rsid w:val="00B82F7D"/>
    <w:rsid w:val="00B83292"/>
    <w:rsid w:val="00B838C9"/>
    <w:rsid w:val="00B83B43"/>
    <w:rsid w:val="00B846E9"/>
    <w:rsid w:val="00B84FAB"/>
    <w:rsid w:val="00B85ED2"/>
    <w:rsid w:val="00B860DB"/>
    <w:rsid w:val="00B86533"/>
    <w:rsid w:val="00B87098"/>
    <w:rsid w:val="00B87418"/>
    <w:rsid w:val="00B87D05"/>
    <w:rsid w:val="00B91B93"/>
    <w:rsid w:val="00B9201A"/>
    <w:rsid w:val="00B920B0"/>
    <w:rsid w:val="00B9254A"/>
    <w:rsid w:val="00B92B2E"/>
    <w:rsid w:val="00B92CF7"/>
    <w:rsid w:val="00B93DC6"/>
    <w:rsid w:val="00B941FC"/>
    <w:rsid w:val="00B9442E"/>
    <w:rsid w:val="00B94E6D"/>
    <w:rsid w:val="00B95792"/>
    <w:rsid w:val="00B958BC"/>
    <w:rsid w:val="00B95EC0"/>
    <w:rsid w:val="00B9622E"/>
    <w:rsid w:val="00B96676"/>
    <w:rsid w:val="00B96918"/>
    <w:rsid w:val="00B969C3"/>
    <w:rsid w:val="00B96EEF"/>
    <w:rsid w:val="00B973FB"/>
    <w:rsid w:val="00B97C92"/>
    <w:rsid w:val="00B97FBC"/>
    <w:rsid w:val="00BA014D"/>
    <w:rsid w:val="00BA12FF"/>
    <w:rsid w:val="00BA22BD"/>
    <w:rsid w:val="00BA25EF"/>
    <w:rsid w:val="00BA2B99"/>
    <w:rsid w:val="00BA3630"/>
    <w:rsid w:val="00BA3AEA"/>
    <w:rsid w:val="00BA46A4"/>
    <w:rsid w:val="00BA4A89"/>
    <w:rsid w:val="00BA55D6"/>
    <w:rsid w:val="00BA5BFE"/>
    <w:rsid w:val="00BA5D1C"/>
    <w:rsid w:val="00BA62A9"/>
    <w:rsid w:val="00BB06AE"/>
    <w:rsid w:val="00BB1412"/>
    <w:rsid w:val="00BB250D"/>
    <w:rsid w:val="00BB2564"/>
    <w:rsid w:val="00BB269C"/>
    <w:rsid w:val="00BB2E88"/>
    <w:rsid w:val="00BB4542"/>
    <w:rsid w:val="00BB4BC4"/>
    <w:rsid w:val="00BB4BEF"/>
    <w:rsid w:val="00BB4EDF"/>
    <w:rsid w:val="00BB62E9"/>
    <w:rsid w:val="00BB6A11"/>
    <w:rsid w:val="00BC1ADE"/>
    <w:rsid w:val="00BC2BBC"/>
    <w:rsid w:val="00BC3CF0"/>
    <w:rsid w:val="00BC3DC6"/>
    <w:rsid w:val="00BC43DE"/>
    <w:rsid w:val="00BC45FB"/>
    <w:rsid w:val="00BC5140"/>
    <w:rsid w:val="00BC51DC"/>
    <w:rsid w:val="00BC57A6"/>
    <w:rsid w:val="00BC5B06"/>
    <w:rsid w:val="00BC6A2F"/>
    <w:rsid w:val="00BC6F63"/>
    <w:rsid w:val="00BD07EB"/>
    <w:rsid w:val="00BD0D11"/>
    <w:rsid w:val="00BD188E"/>
    <w:rsid w:val="00BD25EB"/>
    <w:rsid w:val="00BD3F8F"/>
    <w:rsid w:val="00BD422D"/>
    <w:rsid w:val="00BD43C0"/>
    <w:rsid w:val="00BD4B5F"/>
    <w:rsid w:val="00BD4E9C"/>
    <w:rsid w:val="00BD510F"/>
    <w:rsid w:val="00BD54DB"/>
    <w:rsid w:val="00BD5831"/>
    <w:rsid w:val="00BD5FF2"/>
    <w:rsid w:val="00BD652A"/>
    <w:rsid w:val="00BD6C25"/>
    <w:rsid w:val="00BD73C6"/>
    <w:rsid w:val="00BD77A9"/>
    <w:rsid w:val="00BD77B3"/>
    <w:rsid w:val="00BD79D7"/>
    <w:rsid w:val="00BD7C2A"/>
    <w:rsid w:val="00BD7DB6"/>
    <w:rsid w:val="00BD7ECC"/>
    <w:rsid w:val="00BE1762"/>
    <w:rsid w:val="00BE22FC"/>
    <w:rsid w:val="00BE290C"/>
    <w:rsid w:val="00BE31B1"/>
    <w:rsid w:val="00BE4843"/>
    <w:rsid w:val="00BE4A16"/>
    <w:rsid w:val="00BE4A46"/>
    <w:rsid w:val="00BE4C21"/>
    <w:rsid w:val="00BE5AB5"/>
    <w:rsid w:val="00BE6642"/>
    <w:rsid w:val="00BE73E4"/>
    <w:rsid w:val="00BE7852"/>
    <w:rsid w:val="00BE7ADD"/>
    <w:rsid w:val="00BE7BA6"/>
    <w:rsid w:val="00BF0050"/>
    <w:rsid w:val="00BF1282"/>
    <w:rsid w:val="00BF2BD2"/>
    <w:rsid w:val="00BF366D"/>
    <w:rsid w:val="00BF3FDC"/>
    <w:rsid w:val="00BF456B"/>
    <w:rsid w:val="00BF5826"/>
    <w:rsid w:val="00BF5E77"/>
    <w:rsid w:val="00BF658F"/>
    <w:rsid w:val="00BF661B"/>
    <w:rsid w:val="00BF6B6D"/>
    <w:rsid w:val="00BF6BA6"/>
    <w:rsid w:val="00BF6FAA"/>
    <w:rsid w:val="00BF7EDC"/>
    <w:rsid w:val="00C024C9"/>
    <w:rsid w:val="00C024E3"/>
    <w:rsid w:val="00C02721"/>
    <w:rsid w:val="00C02B31"/>
    <w:rsid w:val="00C03142"/>
    <w:rsid w:val="00C04FA3"/>
    <w:rsid w:val="00C0507E"/>
    <w:rsid w:val="00C06345"/>
    <w:rsid w:val="00C07117"/>
    <w:rsid w:val="00C109E4"/>
    <w:rsid w:val="00C10CAD"/>
    <w:rsid w:val="00C1137D"/>
    <w:rsid w:val="00C1167E"/>
    <w:rsid w:val="00C11CAF"/>
    <w:rsid w:val="00C12262"/>
    <w:rsid w:val="00C12D7B"/>
    <w:rsid w:val="00C13CFD"/>
    <w:rsid w:val="00C143CC"/>
    <w:rsid w:val="00C15414"/>
    <w:rsid w:val="00C15E88"/>
    <w:rsid w:val="00C163C8"/>
    <w:rsid w:val="00C1642D"/>
    <w:rsid w:val="00C16780"/>
    <w:rsid w:val="00C16FF3"/>
    <w:rsid w:val="00C1720B"/>
    <w:rsid w:val="00C17D01"/>
    <w:rsid w:val="00C211B3"/>
    <w:rsid w:val="00C221C8"/>
    <w:rsid w:val="00C22278"/>
    <w:rsid w:val="00C2280E"/>
    <w:rsid w:val="00C22CB0"/>
    <w:rsid w:val="00C22EE7"/>
    <w:rsid w:val="00C2312A"/>
    <w:rsid w:val="00C2423F"/>
    <w:rsid w:val="00C24D80"/>
    <w:rsid w:val="00C24DF7"/>
    <w:rsid w:val="00C24E6E"/>
    <w:rsid w:val="00C252AE"/>
    <w:rsid w:val="00C25366"/>
    <w:rsid w:val="00C253C4"/>
    <w:rsid w:val="00C25452"/>
    <w:rsid w:val="00C25A17"/>
    <w:rsid w:val="00C260DD"/>
    <w:rsid w:val="00C26EFC"/>
    <w:rsid w:val="00C27A85"/>
    <w:rsid w:val="00C27F1A"/>
    <w:rsid w:val="00C3002B"/>
    <w:rsid w:val="00C30295"/>
    <w:rsid w:val="00C31ECA"/>
    <w:rsid w:val="00C32AB4"/>
    <w:rsid w:val="00C32C92"/>
    <w:rsid w:val="00C33297"/>
    <w:rsid w:val="00C33370"/>
    <w:rsid w:val="00C340B3"/>
    <w:rsid w:val="00C34C3A"/>
    <w:rsid w:val="00C365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51C"/>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7C8"/>
    <w:rsid w:val="00C62899"/>
    <w:rsid w:val="00C6416E"/>
    <w:rsid w:val="00C6437E"/>
    <w:rsid w:val="00C65820"/>
    <w:rsid w:val="00C67761"/>
    <w:rsid w:val="00C67A74"/>
    <w:rsid w:val="00C70034"/>
    <w:rsid w:val="00C70460"/>
    <w:rsid w:val="00C70618"/>
    <w:rsid w:val="00C70DCD"/>
    <w:rsid w:val="00C70EEF"/>
    <w:rsid w:val="00C711B7"/>
    <w:rsid w:val="00C71C1D"/>
    <w:rsid w:val="00C71E17"/>
    <w:rsid w:val="00C72394"/>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81DFD"/>
    <w:rsid w:val="00C83374"/>
    <w:rsid w:val="00C833A9"/>
    <w:rsid w:val="00C85CD7"/>
    <w:rsid w:val="00C86E80"/>
    <w:rsid w:val="00C87C04"/>
    <w:rsid w:val="00C900E5"/>
    <w:rsid w:val="00C903C1"/>
    <w:rsid w:val="00C90432"/>
    <w:rsid w:val="00C904D0"/>
    <w:rsid w:val="00C91B00"/>
    <w:rsid w:val="00C91D63"/>
    <w:rsid w:val="00C9277A"/>
    <w:rsid w:val="00C94028"/>
    <w:rsid w:val="00C940E9"/>
    <w:rsid w:val="00C94270"/>
    <w:rsid w:val="00C945AE"/>
    <w:rsid w:val="00C95330"/>
    <w:rsid w:val="00C95493"/>
    <w:rsid w:val="00C954F0"/>
    <w:rsid w:val="00C956ED"/>
    <w:rsid w:val="00C967CC"/>
    <w:rsid w:val="00C973B8"/>
    <w:rsid w:val="00CA0FA7"/>
    <w:rsid w:val="00CA117A"/>
    <w:rsid w:val="00CA1416"/>
    <w:rsid w:val="00CA174A"/>
    <w:rsid w:val="00CA5160"/>
    <w:rsid w:val="00CA51A6"/>
    <w:rsid w:val="00CA5694"/>
    <w:rsid w:val="00CA5A1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4046"/>
    <w:rsid w:val="00CC47EC"/>
    <w:rsid w:val="00CC4991"/>
    <w:rsid w:val="00CC4B36"/>
    <w:rsid w:val="00CC6A84"/>
    <w:rsid w:val="00CC7509"/>
    <w:rsid w:val="00CC7A7A"/>
    <w:rsid w:val="00CD034B"/>
    <w:rsid w:val="00CD0979"/>
    <w:rsid w:val="00CD09FF"/>
    <w:rsid w:val="00CD0BE6"/>
    <w:rsid w:val="00CD0CD1"/>
    <w:rsid w:val="00CD1688"/>
    <w:rsid w:val="00CD186A"/>
    <w:rsid w:val="00CD195E"/>
    <w:rsid w:val="00CD25B5"/>
    <w:rsid w:val="00CD2727"/>
    <w:rsid w:val="00CD2A43"/>
    <w:rsid w:val="00CD2E40"/>
    <w:rsid w:val="00CD308D"/>
    <w:rsid w:val="00CD3D81"/>
    <w:rsid w:val="00CD4B4F"/>
    <w:rsid w:val="00CD4EEE"/>
    <w:rsid w:val="00CD7573"/>
    <w:rsid w:val="00CD7E32"/>
    <w:rsid w:val="00CE04D5"/>
    <w:rsid w:val="00CE0661"/>
    <w:rsid w:val="00CE0A2B"/>
    <w:rsid w:val="00CE0D53"/>
    <w:rsid w:val="00CE10B8"/>
    <w:rsid w:val="00CE115C"/>
    <w:rsid w:val="00CE14FD"/>
    <w:rsid w:val="00CE17FA"/>
    <w:rsid w:val="00CE2C35"/>
    <w:rsid w:val="00CE331D"/>
    <w:rsid w:val="00CE3338"/>
    <w:rsid w:val="00CE3A6F"/>
    <w:rsid w:val="00CE3BB7"/>
    <w:rsid w:val="00CE3D09"/>
    <w:rsid w:val="00CE3DC6"/>
    <w:rsid w:val="00CE42B5"/>
    <w:rsid w:val="00CE4ED0"/>
    <w:rsid w:val="00CE5798"/>
    <w:rsid w:val="00CE5BC0"/>
    <w:rsid w:val="00CE6687"/>
    <w:rsid w:val="00CE6790"/>
    <w:rsid w:val="00CE6A4C"/>
    <w:rsid w:val="00CE732C"/>
    <w:rsid w:val="00CE79EF"/>
    <w:rsid w:val="00CE7FC0"/>
    <w:rsid w:val="00CF0174"/>
    <w:rsid w:val="00CF0699"/>
    <w:rsid w:val="00CF0A8C"/>
    <w:rsid w:val="00CF0C0F"/>
    <w:rsid w:val="00CF21C3"/>
    <w:rsid w:val="00CF3FB1"/>
    <w:rsid w:val="00CF44AB"/>
    <w:rsid w:val="00CF4861"/>
    <w:rsid w:val="00CF4D9C"/>
    <w:rsid w:val="00CF5000"/>
    <w:rsid w:val="00CF5B39"/>
    <w:rsid w:val="00CF5C5D"/>
    <w:rsid w:val="00CF6CD0"/>
    <w:rsid w:val="00CF713C"/>
    <w:rsid w:val="00CF7D15"/>
    <w:rsid w:val="00D01D3D"/>
    <w:rsid w:val="00D02BA8"/>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5D8C"/>
    <w:rsid w:val="00D170B0"/>
    <w:rsid w:val="00D179F0"/>
    <w:rsid w:val="00D208BE"/>
    <w:rsid w:val="00D21194"/>
    <w:rsid w:val="00D21784"/>
    <w:rsid w:val="00D21DED"/>
    <w:rsid w:val="00D223E8"/>
    <w:rsid w:val="00D22EA0"/>
    <w:rsid w:val="00D23EA9"/>
    <w:rsid w:val="00D24B4A"/>
    <w:rsid w:val="00D24FA2"/>
    <w:rsid w:val="00D25A91"/>
    <w:rsid w:val="00D262CD"/>
    <w:rsid w:val="00D26357"/>
    <w:rsid w:val="00D26D85"/>
    <w:rsid w:val="00D27F24"/>
    <w:rsid w:val="00D3027A"/>
    <w:rsid w:val="00D30A31"/>
    <w:rsid w:val="00D30BAD"/>
    <w:rsid w:val="00D3172D"/>
    <w:rsid w:val="00D3241B"/>
    <w:rsid w:val="00D32510"/>
    <w:rsid w:val="00D327D9"/>
    <w:rsid w:val="00D332DF"/>
    <w:rsid w:val="00D33705"/>
    <w:rsid w:val="00D366F5"/>
    <w:rsid w:val="00D367B3"/>
    <w:rsid w:val="00D37241"/>
    <w:rsid w:val="00D37873"/>
    <w:rsid w:val="00D37E16"/>
    <w:rsid w:val="00D37E66"/>
    <w:rsid w:val="00D40639"/>
    <w:rsid w:val="00D40A37"/>
    <w:rsid w:val="00D41607"/>
    <w:rsid w:val="00D41B1C"/>
    <w:rsid w:val="00D4363B"/>
    <w:rsid w:val="00D4364A"/>
    <w:rsid w:val="00D44A5D"/>
    <w:rsid w:val="00D45931"/>
    <w:rsid w:val="00D472FF"/>
    <w:rsid w:val="00D5291E"/>
    <w:rsid w:val="00D530BB"/>
    <w:rsid w:val="00D5320F"/>
    <w:rsid w:val="00D532B2"/>
    <w:rsid w:val="00D539DB"/>
    <w:rsid w:val="00D53C22"/>
    <w:rsid w:val="00D540C0"/>
    <w:rsid w:val="00D5438B"/>
    <w:rsid w:val="00D557CE"/>
    <w:rsid w:val="00D55863"/>
    <w:rsid w:val="00D5635F"/>
    <w:rsid w:val="00D575A1"/>
    <w:rsid w:val="00D601EB"/>
    <w:rsid w:val="00D609E8"/>
    <w:rsid w:val="00D611AC"/>
    <w:rsid w:val="00D6194F"/>
    <w:rsid w:val="00D62905"/>
    <w:rsid w:val="00D63619"/>
    <w:rsid w:val="00D63B13"/>
    <w:rsid w:val="00D63B2C"/>
    <w:rsid w:val="00D63C0F"/>
    <w:rsid w:val="00D63D6C"/>
    <w:rsid w:val="00D64141"/>
    <w:rsid w:val="00D65A5D"/>
    <w:rsid w:val="00D66133"/>
    <w:rsid w:val="00D668A0"/>
    <w:rsid w:val="00D67043"/>
    <w:rsid w:val="00D67078"/>
    <w:rsid w:val="00D7008E"/>
    <w:rsid w:val="00D7216B"/>
    <w:rsid w:val="00D73353"/>
    <w:rsid w:val="00D73506"/>
    <w:rsid w:val="00D7470F"/>
    <w:rsid w:val="00D752A4"/>
    <w:rsid w:val="00D75B5A"/>
    <w:rsid w:val="00D75FBB"/>
    <w:rsid w:val="00D76CA5"/>
    <w:rsid w:val="00D779B7"/>
    <w:rsid w:val="00D81FFB"/>
    <w:rsid w:val="00D82316"/>
    <w:rsid w:val="00D8342D"/>
    <w:rsid w:val="00D83F23"/>
    <w:rsid w:val="00D844CB"/>
    <w:rsid w:val="00D8479A"/>
    <w:rsid w:val="00D853B3"/>
    <w:rsid w:val="00D85434"/>
    <w:rsid w:val="00D85DE4"/>
    <w:rsid w:val="00D8614D"/>
    <w:rsid w:val="00D867C8"/>
    <w:rsid w:val="00D86902"/>
    <w:rsid w:val="00D86FD3"/>
    <w:rsid w:val="00D8767B"/>
    <w:rsid w:val="00D90106"/>
    <w:rsid w:val="00D91B26"/>
    <w:rsid w:val="00D92585"/>
    <w:rsid w:val="00D92744"/>
    <w:rsid w:val="00D9277D"/>
    <w:rsid w:val="00D92B9F"/>
    <w:rsid w:val="00D92CEC"/>
    <w:rsid w:val="00D92DDD"/>
    <w:rsid w:val="00D9357E"/>
    <w:rsid w:val="00D94BF7"/>
    <w:rsid w:val="00D94CD4"/>
    <w:rsid w:val="00D95970"/>
    <w:rsid w:val="00D96360"/>
    <w:rsid w:val="00D96373"/>
    <w:rsid w:val="00D96726"/>
    <w:rsid w:val="00D9692B"/>
    <w:rsid w:val="00D96963"/>
    <w:rsid w:val="00D972A9"/>
    <w:rsid w:val="00D9737D"/>
    <w:rsid w:val="00D9761D"/>
    <w:rsid w:val="00D977A3"/>
    <w:rsid w:val="00D978EA"/>
    <w:rsid w:val="00DA18E9"/>
    <w:rsid w:val="00DA1E33"/>
    <w:rsid w:val="00DA1FA2"/>
    <w:rsid w:val="00DA1FB2"/>
    <w:rsid w:val="00DA2EC8"/>
    <w:rsid w:val="00DA4159"/>
    <w:rsid w:val="00DA4A0D"/>
    <w:rsid w:val="00DA52FC"/>
    <w:rsid w:val="00DA651B"/>
    <w:rsid w:val="00DA664E"/>
    <w:rsid w:val="00DA7136"/>
    <w:rsid w:val="00DA75A2"/>
    <w:rsid w:val="00DB07FB"/>
    <w:rsid w:val="00DB0A6D"/>
    <w:rsid w:val="00DB1161"/>
    <w:rsid w:val="00DB19F6"/>
    <w:rsid w:val="00DB1D96"/>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21"/>
    <w:rsid w:val="00DD3D7E"/>
    <w:rsid w:val="00DD3FD6"/>
    <w:rsid w:val="00DD4054"/>
    <w:rsid w:val="00DD4069"/>
    <w:rsid w:val="00DD4694"/>
    <w:rsid w:val="00DD4DEC"/>
    <w:rsid w:val="00DD5D6B"/>
    <w:rsid w:val="00DD5DC1"/>
    <w:rsid w:val="00DD6069"/>
    <w:rsid w:val="00DD693C"/>
    <w:rsid w:val="00DD6E55"/>
    <w:rsid w:val="00DD773F"/>
    <w:rsid w:val="00DD7B78"/>
    <w:rsid w:val="00DE005F"/>
    <w:rsid w:val="00DE042C"/>
    <w:rsid w:val="00DE0CF1"/>
    <w:rsid w:val="00DE0F02"/>
    <w:rsid w:val="00DE133C"/>
    <w:rsid w:val="00DE1856"/>
    <w:rsid w:val="00DE1A6E"/>
    <w:rsid w:val="00DE1DE9"/>
    <w:rsid w:val="00DE2B39"/>
    <w:rsid w:val="00DE2C40"/>
    <w:rsid w:val="00DE361D"/>
    <w:rsid w:val="00DE39AF"/>
    <w:rsid w:val="00DE4FEE"/>
    <w:rsid w:val="00DE524A"/>
    <w:rsid w:val="00DE5B9F"/>
    <w:rsid w:val="00DE5E9D"/>
    <w:rsid w:val="00DE63FE"/>
    <w:rsid w:val="00DE6F37"/>
    <w:rsid w:val="00DE7C41"/>
    <w:rsid w:val="00DF06FD"/>
    <w:rsid w:val="00DF0A93"/>
    <w:rsid w:val="00DF1FA1"/>
    <w:rsid w:val="00DF276A"/>
    <w:rsid w:val="00DF2918"/>
    <w:rsid w:val="00DF2E20"/>
    <w:rsid w:val="00DF370E"/>
    <w:rsid w:val="00DF3862"/>
    <w:rsid w:val="00DF45BA"/>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2973"/>
    <w:rsid w:val="00E0331A"/>
    <w:rsid w:val="00E03C0D"/>
    <w:rsid w:val="00E03F1F"/>
    <w:rsid w:val="00E04076"/>
    <w:rsid w:val="00E04178"/>
    <w:rsid w:val="00E04494"/>
    <w:rsid w:val="00E0474E"/>
    <w:rsid w:val="00E06310"/>
    <w:rsid w:val="00E07548"/>
    <w:rsid w:val="00E103ED"/>
    <w:rsid w:val="00E103FF"/>
    <w:rsid w:val="00E10A07"/>
    <w:rsid w:val="00E10E13"/>
    <w:rsid w:val="00E1133A"/>
    <w:rsid w:val="00E11B6F"/>
    <w:rsid w:val="00E11FB2"/>
    <w:rsid w:val="00E1212F"/>
    <w:rsid w:val="00E12409"/>
    <w:rsid w:val="00E12F50"/>
    <w:rsid w:val="00E140E9"/>
    <w:rsid w:val="00E145B4"/>
    <w:rsid w:val="00E156B4"/>
    <w:rsid w:val="00E15745"/>
    <w:rsid w:val="00E15F74"/>
    <w:rsid w:val="00E16182"/>
    <w:rsid w:val="00E173DF"/>
    <w:rsid w:val="00E20B9F"/>
    <w:rsid w:val="00E21222"/>
    <w:rsid w:val="00E225CA"/>
    <w:rsid w:val="00E22BFF"/>
    <w:rsid w:val="00E230D2"/>
    <w:rsid w:val="00E234EA"/>
    <w:rsid w:val="00E237F4"/>
    <w:rsid w:val="00E25F15"/>
    <w:rsid w:val="00E2628C"/>
    <w:rsid w:val="00E26DAE"/>
    <w:rsid w:val="00E26F06"/>
    <w:rsid w:val="00E26F1F"/>
    <w:rsid w:val="00E27A50"/>
    <w:rsid w:val="00E303F0"/>
    <w:rsid w:val="00E30469"/>
    <w:rsid w:val="00E30539"/>
    <w:rsid w:val="00E31066"/>
    <w:rsid w:val="00E31BC9"/>
    <w:rsid w:val="00E31D61"/>
    <w:rsid w:val="00E33296"/>
    <w:rsid w:val="00E34812"/>
    <w:rsid w:val="00E35933"/>
    <w:rsid w:val="00E359F3"/>
    <w:rsid w:val="00E35D1A"/>
    <w:rsid w:val="00E35E1C"/>
    <w:rsid w:val="00E375A7"/>
    <w:rsid w:val="00E37691"/>
    <w:rsid w:val="00E377DA"/>
    <w:rsid w:val="00E3790C"/>
    <w:rsid w:val="00E3798E"/>
    <w:rsid w:val="00E37DEF"/>
    <w:rsid w:val="00E37FCD"/>
    <w:rsid w:val="00E40E5B"/>
    <w:rsid w:val="00E42820"/>
    <w:rsid w:val="00E4317B"/>
    <w:rsid w:val="00E432E2"/>
    <w:rsid w:val="00E43C18"/>
    <w:rsid w:val="00E43D2B"/>
    <w:rsid w:val="00E43DF4"/>
    <w:rsid w:val="00E4450C"/>
    <w:rsid w:val="00E450E2"/>
    <w:rsid w:val="00E45461"/>
    <w:rsid w:val="00E45739"/>
    <w:rsid w:val="00E4680F"/>
    <w:rsid w:val="00E46FEB"/>
    <w:rsid w:val="00E502C5"/>
    <w:rsid w:val="00E50457"/>
    <w:rsid w:val="00E5056F"/>
    <w:rsid w:val="00E50CC7"/>
    <w:rsid w:val="00E542DE"/>
    <w:rsid w:val="00E54ED5"/>
    <w:rsid w:val="00E55463"/>
    <w:rsid w:val="00E5598D"/>
    <w:rsid w:val="00E559AA"/>
    <w:rsid w:val="00E55A9C"/>
    <w:rsid w:val="00E5648E"/>
    <w:rsid w:val="00E577B4"/>
    <w:rsid w:val="00E6097C"/>
    <w:rsid w:val="00E614F3"/>
    <w:rsid w:val="00E61DE5"/>
    <w:rsid w:val="00E6220E"/>
    <w:rsid w:val="00E62425"/>
    <w:rsid w:val="00E62745"/>
    <w:rsid w:val="00E62A02"/>
    <w:rsid w:val="00E640C5"/>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DCA"/>
    <w:rsid w:val="00E73E0B"/>
    <w:rsid w:val="00E7426F"/>
    <w:rsid w:val="00E74535"/>
    <w:rsid w:val="00E7498B"/>
    <w:rsid w:val="00E74BA2"/>
    <w:rsid w:val="00E74BEA"/>
    <w:rsid w:val="00E75223"/>
    <w:rsid w:val="00E75992"/>
    <w:rsid w:val="00E75994"/>
    <w:rsid w:val="00E75A30"/>
    <w:rsid w:val="00E76153"/>
    <w:rsid w:val="00E76187"/>
    <w:rsid w:val="00E7669F"/>
    <w:rsid w:val="00E766A5"/>
    <w:rsid w:val="00E766F4"/>
    <w:rsid w:val="00E76EBD"/>
    <w:rsid w:val="00E77AFF"/>
    <w:rsid w:val="00E80E56"/>
    <w:rsid w:val="00E80F1B"/>
    <w:rsid w:val="00E818FB"/>
    <w:rsid w:val="00E81ABC"/>
    <w:rsid w:val="00E81B60"/>
    <w:rsid w:val="00E81CA9"/>
    <w:rsid w:val="00E82759"/>
    <w:rsid w:val="00E82911"/>
    <w:rsid w:val="00E8318C"/>
    <w:rsid w:val="00E837ED"/>
    <w:rsid w:val="00E83D4F"/>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3CF6"/>
    <w:rsid w:val="00E946A6"/>
    <w:rsid w:val="00E9541A"/>
    <w:rsid w:val="00E95BB0"/>
    <w:rsid w:val="00E96167"/>
    <w:rsid w:val="00E96E4B"/>
    <w:rsid w:val="00E971E1"/>
    <w:rsid w:val="00E97600"/>
    <w:rsid w:val="00EA0673"/>
    <w:rsid w:val="00EA09D1"/>
    <w:rsid w:val="00EA1253"/>
    <w:rsid w:val="00EA166C"/>
    <w:rsid w:val="00EA1BA9"/>
    <w:rsid w:val="00EA2FC9"/>
    <w:rsid w:val="00EA32AE"/>
    <w:rsid w:val="00EA3646"/>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738"/>
    <w:rsid w:val="00EB2E8C"/>
    <w:rsid w:val="00EB3416"/>
    <w:rsid w:val="00EB36E3"/>
    <w:rsid w:val="00EB515D"/>
    <w:rsid w:val="00EB5539"/>
    <w:rsid w:val="00EB5E54"/>
    <w:rsid w:val="00EB606F"/>
    <w:rsid w:val="00EB6EDF"/>
    <w:rsid w:val="00EB7621"/>
    <w:rsid w:val="00EB79A7"/>
    <w:rsid w:val="00EC099D"/>
    <w:rsid w:val="00EC1793"/>
    <w:rsid w:val="00EC1A50"/>
    <w:rsid w:val="00EC2289"/>
    <w:rsid w:val="00EC2651"/>
    <w:rsid w:val="00EC2D84"/>
    <w:rsid w:val="00EC3FFF"/>
    <w:rsid w:val="00EC44E4"/>
    <w:rsid w:val="00EC5065"/>
    <w:rsid w:val="00EC5545"/>
    <w:rsid w:val="00EC5BD4"/>
    <w:rsid w:val="00EC5F54"/>
    <w:rsid w:val="00EC65AA"/>
    <w:rsid w:val="00EC665E"/>
    <w:rsid w:val="00EC66ED"/>
    <w:rsid w:val="00EC73A9"/>
    <w:rsid w:val="00EC73B0"/>
    <w:rsid w:val="00ED026B"/>
    <w:rsid w:val="00ED0BA9"/>
    <w:rsid w:val="00ED135A"/>
    <w:rsid w:val="00ED1C45"/>
    <w:rsid w:val="00ED23C1"/>
    <w:rsid w:val="00ED297B"/>
    <w:rsid w:val="00ED2C73"/>
    <w:rsid w:val="00ED3169"/>
    <w:rsid w:val="00ED3D63"/>
    <w:rsid w:val="00ED508C"/>
    <w:rsid w:val="00ED6B73"/>
    <w:rsid w:val="00ED792F"/>
    <w:rsid w:val="00ED7A29"/>
    <w:rsid w:val="00EE043B"/>
    <w:rsid w:val="00EE089E"/>
    <w:rsid w:val="00EE0DC3"/>
    <w:rsid w:val="00EE1884"/>
    <w:rsid w:val="00EE1F3C"/>
    <w:rsid w:val="00EE1FC5"/>
    <w:rsid w:val="00EE2EBD"/>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26DD"/>
    <w:rsid w:val="00EF318A"/>
    <w:rsid w:val="00EF31CA"/>
    <w:rsid w:val="00EF3546"/>
    <w:rsid w:val="00EF376A"/>
    <w:rsid w:val="00EF430F"/>
    <w:rsid w:val="00EF46C4"/>
    <w:rsid w:val="00EF4F31"/>
    <w:rsid w:val="00EF5156"/>
    <w:rsid w:val="00EF5B39"/>
    <w:rsid w:val="00EF62A2"/>
    <w:rsid w:val="00EF6918"/>
    <w:rsid w:val="00EF77ED"/>
    <w:rsid w:val="00EF791E"/>
    <w:rsid w:val="00EF7BF5"/>
    <w:rsid w:val="00F00537"/>
    <w:rsid w:val="00F0054C"/>
    <w:rsid w:val="00F01820"/>
    <w:rsid w:val="00F02318"/>
    <w:rsid w:val="00F02CDD"/>
    <w:rsid w:val="00F03544"/>
    <w:rsid w:val="00F0366C"/>
    <w:rsid w:val="00F04061"/>
    <w:rsid w:val="00F042B9"/>
    <w:rsid w:val="00F046D3"/>
    <w:rsid w:val="00F047ED"/>
    <w:rsid w:val="00F05541"/>
    <w:rsid w:val="00F05C74"/>
    <w:rsid w:val="00F06431"/>
    <w:rsid w:val="00F07190"/>
    <w:rsid w:val="00F07962"/>
    <w:rsid w:val="00F10B13"/>
    <w:rsid w:val="00F10E0B"/>
    <w:rsid w:val="00F110ED"/>
    <w:rsid w:val="00F11816"/>
    <w:rsid w:val="00F12859"/>
    <w:rsid w:val="00F134FA"/>
    <w:rsid w:val="00F14189"/>
    <w:rsid w:val="00F14C89"/>
    <w:rsid w:val="00F15357"/>
    <w:rsid w:val="00F156C5"/>
    <w:rsid w:val="00F165FC"/>
    <w:rsid w:val="00F17801"/>
    <w:rsid w:val="00F2056F"/>
    <w:rsid w:val="00F22376"/>
    <w:rsid w:val="00F22422"/>
    <w:rsid w:val="00F224A6"/>
    <w:rsid w:val="00F22A85"/>
    <w:rsid w:val="00F23B33"/>
    <w:rsid w:val="00F24BDA"/>
    <w:rsid w:val="00F25978"/>
    <w:rsid w:val="00F267D7"/>
    <w:rsid w:val="00F273D3"/>
    <w:rsid w:val="00F27B69"/>
    <w:rsid w:val="00F306A3"/>
    <w:rsid w:val="00F30DC6"/>
    <w:rsid w:val="00F30EA4"/>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9A6"/>
    <w:rsid w:val="00F409E1"/>
    <w:rsid w:val="00F410B5"/>
    <w:rsid w:val="00F41539"/>
    <w:rsid w:val="00F41CE1"/>
    <w:rsid w:val="00F437B0"/>
    <w:rsid w:val="00F43E01"/>
    <w:rsid w:val="00F458FF"/>
    <w:rsid w:val="00F460FF"/>
    <w:rsid w:val="00F464F7"/>
    <w:rsid w:val="00F47E07"/>
    <w:rsid w:val="00F500F4"/>
    <w:rsid w:val="00F50DBA"/>
    <w:rsid w:val="00F51572"/>
    <w:rsid w:val="00F520F8"/>
    <w:rsid w:val="00F525CA"/>
    <w:rsid w:val="00F53293"/>
    <w:rsid w:val="00F53A12"/>
    <w:rsid w:val="00F5481D"/>
    <w:rsid w:val="00F54BAA"/>
    <w:rsid w:val="00F55210"/>
    <w:rsid w:val="00F55359"/>
    <w:rsid w:val="00F56E3E"/>
    <w:rsid w:val="00F571B1"/>
    <w:rsid w:val="00F578F6"/>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2B7E"/>
    <w:rsid w:val="00F73330"/>
    <w:rsid w:val="00F733F9"/>
    <w:rsid w:val="00F73D16"/>
    <w:rsid w:val="00F73D39"/>
    <w:rsid w:val="00F75DF4"/>
    <w:rsid w:val="00F75FEB"/>
    <w:rsid w:val="00F7625A"/>
    <w:rsid w:val="00F764FF"/>
    <w:rsid w:val="00F76CD3"/>
    <w:rsid w:val="00F77EDB"/>
    <w:rsid w:val="00F805B3"/>
    <w:rsid w:val="00F822F2"/>
    <w:rsid w:val="00F837B2"/>
    <w:rsid w:val="00F861EF"/>
    <w:rsid w:val="00F865B5"/>
    <w:rsid w:val="00F86626"/>
    <w:rsid w:val="00F86721"/>
    <w:rsid w:val="00F87600"/>
    <w:rsid w:val="00F87D25"/>
    <w:rsid w:val="00F902F7"/>
    <w:rsid w:val="00F90DC5"/>
    <w:rsid w:val="00F912E0"/>
    <w:rsid w:val="00F91752"/>
    <w:rsid w:val="00F91B60"/>
    <w:rsid w:val="00F91DFA"/>
    <w:rsid w:val="00F91E39"/>
    <w:rsid w:val="00F92356"/>
    <w:rsid w:val="00F92650"/>
    <w:rsid w:val="00F92E78"/>
    <w:rsid w:val="00F9306D"/>
    <w:rsid w:val="00F94AB8"/>
    <w:rsid w:val="00F95061"/>
    <w:rsid w:val="00F95C0A"/>
    <w:rsid w:val="00F96F81"/>
    <w:rsid w:val="00F9741D"/>
    <w:rsid w:val="00F97515"/>
    <w:rsid w:val="00F979EB"/>
    <w:rsid w:val="00F97EE4"/>
    <w:rsid w:val="00FA11A0"/>
    <w:rsid w:val="00FA1ED7"/>
    <w:rsid w:val="00FA290E"/>
    <w:rsid w:val="00FA3100"/>
    <w:rsid w:val="00FA3657"/>
    <w:rsid w:val="00FA38B9"/>
    <w:rsid w:val="00FA3A3D"/>
    <w:rsid w:val="00FA459A"/>
    <w:rsid w:val="00FA5D3B"/>
    <w:rsid w:val="00FA5E81"/>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6899"/>
    <w:rsid w:val="00FB7390"/>
    <w:rsid w:val="00FB754A"/>
    <w:rsid w:val="00FC00C8"/>
    <w:rsid w:val="00FC035F"/>
    <w:rsid w:val="00FC1334"/>
    <w:rsid w:val="00FC142B"/>
    <w:rsid w:val="00FC2256"/>
    <w:rsid w:val="00FC2D41"/>
    <w:rsid w:val="00FC2D80"/>
    <w:rsid w:val="00FC3060"/>
    <w:rsid w:val="00FC3354"/>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4B49"/>
    <w:rsid w:val="00FD5137"/>
    <w:rsid w:val="00FD52A0"/>
    <w:rsid w:val="00FD52BE"/>
    <w:rsid w:val="00FD53EB"/>
    <w:rsid w:val="00FD58E9"/>
    <w:rsid w:val="00FD5C64"/>
    <w:rsid w:val="00FD75DD"/>
    <w:rsid w:val="00FD7871"/>
    <w:rsid w:val="00FD7E28"/>
    <w:rsid w:val="00FE044B"/>
    <w:rsid w:val="00FE0555"/>
    <w:rsid w:val="00FE0EA1"/>
    <w:rsid w:val="00FE1092"/>
    <w:rsid w:val="00FE1A61"/>
    <w:rsid w:val="00FE1DE1"/>
    <w:rsid w:val="00FE20D6"/>
    <w:rsid w:val="00FE2220"/>
    <w:rsid w:val="00FE22A3"/>
    <w:rsid w:val="00FE2628"/>
    <w:rsid w:val="00FE34B0"/>
    <w:rsid w:val="00FE4CD0"/>
    <w:rsid w:val="00FE5144"/>
    <w:rsid w:val="00FE5E8B"/>
    <w:rsid w:val="00FE687C"/>
    <w:rsid w:val="00FE761D"/>
    <w:rsid w:val="00FE7EEA"/>
    <w:rsid w:val="00FE7FE6"/>
    <w:rsid w:val="00FF0AAC"/>
    <w:rsid w:val="00FF0E06"/>
    <w:rsid w:val="00FF1116"/>
    <w:rsid w:val="00FF126A"/>
    <w:rsid w:val="00FF189F"/>
    <w:rsid w:val="00FF1A27"/>
    <w:rsid w:val="00FF2545"/>
    <w:rsid w:val="00FF3D8D"/>
    <w:rsid w:val="00FF49F5"/>
    <w:rsid w:val="00FF4DD6"/>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E964C5D-4930-4A20-A9FD-D85EA3E8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3C9C"/>
  </w:style>
  <w:style w:type="paragraph" w:styleId="BodyTextIndent">
    <w:name w:val="Body Text Indent"/>
    <w:basedOn w:val="Normal"/>
    <w:rsid w:val="00B43C9C"/>
    <w:pPr>
      <w:ind w:left="720"/>
    </w:pPr>
    <w:rPr>
      <w:b/>
      <w:bCs/>
    </w:rPr>
  </w:style>
  <w:style w:type="paragraph" w:customStyle="1" w:styleId="normalpuce">
    <w:name w:val="normal puce"/>
    <w:basedOn w:val="Normal"/>
    <w:rsid w:val="00B43C9C"/>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rsid w:val="00B43C9C"/>
    <w:pPr>
      <w:keepNext/>
      <w:keepLines/>
    </w:pPr>
    <w:rPr>
      <w:b/>
      <w:bCs/>
    </w:rPr>
  </w:style>
  <w:style w:type="character" w:styleId="Hyperlink">
    <w:name w:val="Hyperlink"/>
    <w:uiPriority w:val="99"/>
    <w:rsid w:val="00B43C9C"/>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basedOn w:val="Normal"/>
    <w:next w:val="Normal"/>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rsid w:val="002C6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正文"/>
    <w:rsid w:val="00755045"/>
    <w:pPr>
      <w:spacing w:before="100" w:beforeAutospacing="1" w:after="200" w:line="276" w:lineRule="auto"/>
    </w:pPr>
    <w:rPr>
      <w:rFonts w:ascii="Calibri" w:eastAsia="宋体" w:hAnsi="Calibri" w:cs="Arial"/>
      <w:sz w:val="22"/>
      <w:szCs w:val="22"/>
    </w:rPr>
  </w:style>
  <w:style w:type="table" w:customStyle="1" w:styleId="a0">
    <w:name w:val="普通表格"/>
    <w:semiHidden/>
    <w:rsid w:val="00755045"/>
    <w:rPr>
      <w:rFonts w:eastAsia="Times New Roman"/>
    </w:rPr>
    <w:tblPr>
      <w:tblCellMar>
        <w:top w:w="0" w:type="dxa"/>
        <w:left w:w="108" w:type="dxa"/>
        <w:bottom w:w="0" w:type="dxa"/>
        <w:right w:w="108" w:type="dxa"/>
      </w:tblCellMar>
    </w:tblPr>
  </w:style>
  <w:style w:type="paragraph" w:styleId="NormalWeb">
    <w:name w:val="Normal (Web)"/>
    <w:basedOn w:val="Normal"/>
    <w:uiPriority w:val="99"/>
    <w:unhideWhenUsed/>
    <w:rsid w:val="00FB689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pple-converted-space">
    <w:name w:val="apple-converted-space"/>
    <w:rsid w:val="00FB6899"/>
  </w:style>
  <w:style w:type="paragraph" w:styleId="ListParagraph">
    <w:name w:val="List Paragraph"/>
    <w:basedOn w:val="Normal"/>
    <w:link w:val="ListParagraphChar"/>
    <w:uiPriority w:val="99"/>
    <w:qFormat/>
    <w:rsid w:val="006A55DD"/>
    <w:pPr>
      <w:ind w:firstLineChars="200" w:firstLine="420"/>
    </w:pPr>
    <w:rPr>
      <w:rFonts w:eastAsia="Malgun Gothic"/>
    </w:rPr>
  </w:style>
  <w:style w:type="paragraph" w:customStyle="1" w:styleId="LGTdoc">
    <w:name w:val="LGTdoc_본문"/>
    <w:basedOn w:val="Normal"/>
    <w:qFormat/>
    <w:rsid w:val="003737FE"/>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EC1793"/>
    <w:rPr>
      <w:color w:val="808080"/>
    </w:rPr>
  </w:style>
  <w:style w:type="paragraph" w:customStyle="1" w:styleId="1">
    <w:name w:val="列出段落1"/>
    <w:basedOn w:val="Normal"/>
    <w:link w:val="Char"/>
    <w:uiPriority w:val="34"/>
    <w:qFormat/>
    <w:rsid w:val="008F1F2A"/>
    <w:pPr>
      <w:overflowPunct/>
      <w:autoSpaceDE/>
      <w:autoSpaceDN/>
      <w:adjustRightInd/>
      <w:spacing w:after="0" w:line="276" w:lineRule="auto"/>
      <w:ind w:firstLineChars="200" w:firstLine="420"/>
      <w:jc w:val="both"/>
      <w:textAlignment w:val="auto"/>
    </w:pPr>
    <w:rPr>
      <w:rFonts w:ascii="宋体" w:eastAsia="宋体" w:hAnsi="宋体"/>
      <w:sz w:val="24"/>
      <w:szCs w:val="24"/>
    </w:rPr>
  </w:style>
  <w:style w:type="character" w:customStyle="1" w:styleId="Char">
    <w:name w:val="列出段落 Char"/>
    <w:link w:val="1"/>
    <w:uiPriority w:val="34"/>
    <w:qFormat/>
    <w:rsid w:val="008F1F2A"/>
    <w:rPr>
      <w:rFonts w:ascii="宋体" w:eastAsia="宋体" w:hAnsi="宋体"/>
      <w:sz w:val="24"/>
      <w:szCs w:val="24"/>
      <w:lang w:val="en-GB" w:eastAsia="en-US"/>
    </w:rPr>
  </w:style>
  <w:style w:type="character" w:customStyle="1" w:styleId="ListParagraphChar">
    <w:name w:val="List Paragraph Char"/>
    <w:link w:val="ListParagraph"/>
    <w:uiPriority w:val="34"/>
    <w:rsid w:val="00B32682"/>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340015227">
      <w:bodyDiv w:val="1"/>
      <w:marLeft w:val="0"/>
      <w:marRight w:val="0"/>
      <w:marTop w:val="0"/>
      <w:marBottom w:val="0"/>
      <w:divBdr>
        <w:top w:val="none" w:sz="0" w:space="0" w:color="auto"/>
        <w:left w:val="none" w:sz="0" w:space="0" w:color="auto"/>
        <w:bottom w:val="none" w:sz="0" w:space="0" w:color="auto"/>
        <w:right w:val="none" w:sz="0" w:space="0" w:color="auto"/>
      </w:divBdr>
    </w:div>
    <w:div w:id="48339623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89507950">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58661689">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96493525">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10759221">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4570422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2167</TotalTime>
  <Pages>6</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田力10182718</cp:lastModifiedBy>
  <cp:revision>309</cp:revision>
  <cp:lastPrinted>2016-11-15T09:23:00Z</cp:lastPrinted>
  <dcterms:created xsi:type="dcterms:W3CDTF">2018-02-10T08:46:00Z</dcterms:created>
  <dcterms:modified xsi:type="dcterms:W3CDTF">2018-03-01T12:19:00Z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